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74F1" w14:textId="29695684" w:rsidR="00821CAD" w:rsidRPr="008E1047" w:rsidRDefault="008E1047" w:rsidP="004C2E42">
      <w:pPr>
        <w:pStyle w:val="CM31"/>
        <w:spacing w:after="114"/>
        <w:rPr>
          <w:bCs/>
          <w:caps/>
          <w:color w:val="000000"/>
          <w:sz w:val="23"/>
          <w:szCs w:val="23"/>
          <w:lang w:val="ru-RU"/>
        </w:rPr>
      </w:pPr>
      <w:r>
        <w:rPr>
          <w:bCs/>
          <w:caps/>
          <w:color w:val="000000"/>
          <w:sz w:val="23"/>
          <w:szCs w:val="23"/>
          <w:lang w:val="ru-RU"/>
        </w:rPr>
        <w:t xml:space="preserve">    </w:t>
      </w:r>
    </w:p>
    <w:p w14:paraId="13A9FC5F" w14:textId="127B71E5" w:rsidR="008A01D1" w:rsidRDefault="004A5572" w:rsidP="008A01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  <w:r w:rsidR="008A01D1">
        <w:rPr>
          <w:rFonts w:ascii="Times New Roman" w:hAnsi="Times New Roman"/>
        </w:rPr>
        <w:t xml:space="preserve">                                                                        </w:t>
      </w:r>
      <w:r w:rsidR="004C2E42">
        <w:rPr>
          <w:rFonts w:ascii="Times New Roman" w:hAnsi="Times New Roman"/>
        </w:rPr>
        <w:t xml:space="preserve">                  </w:t>
      </w:r>
      <w:r w:rsidR="002F5FFA">
        <w:rPr>
          <w:rFonts w:ascii="Times New Roman" w:hAnsi="Times New Roman"/>
        </w:rPr>
        <w:t>УТВЕРЖДЕНО</w:t>
      </w:r>
      <w:r w:rsidR="008A01D1" w:rsidRPr="00D51282">
        <w:rPr>
          <w:rFonts w:ascii="Times New Roman" w:hAnsi="Times New Roman"/>
        </w:rPr>
        <w:t xml:space="preserve"> </w:t>
      </w:r>
    </w:p>
    <w:p w14:paraId="7B43928A" w14:textId="77777777" w:rsidR="008A01D1" w:rsidRDefault="008A01D1" w:rsidP="008A01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Ученого совета                                          </w:t>
      </w:r>
      <w:r w:rsidR="002F5FFA">
        <w:rPr>
          <w:rFonts w:ascii="Times New Roman" w:hAnsi="Times New Roman"/>
        </w:rPr>
        <w:t xml:space="preserve">                              п</w:t>
      </w:r>
      <w:r>
        <w:rPr>
          <w:rFonts w:ascii="Times New Roman" w:hAnsi="Times New Roman"/>
        </w:rPr>
        <w:t xml:space="preserve">риказом </w:t>
      </w:r>
      <w:r w:rsidR="004C2E42">
        <w:rPr>
          <w:rFonts w:ascii="Times New Roman" w:hAnsi="Times New Roman"/>
        </w:rPr>
        <w:t>ФИЦ ИнБЮМ</w:t>
      </w:r>
    </w:p>
    <w:p w14:paraId="6A59A3A7" w14:textId="4BA74391" w:rsidR="008A01D1" w:rsidRDefault="008A01D1" w:rsidP="004C2E4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  <w:r w:rsidR="004A5572">
        <w:rPr>
          <w:rFonts w:ascii="Times New Roman" w:hAnsi="Times New Roman"/>
        </w:rPr>
        <w:t xml:space="preserve"> №</w:t>
      </w:r>
      <w:r w:rsidR="005C62B1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 xml:space="preserve"> от </w:t>
      </w:r>
      <w:r w:rsidR="005C62B1">
        <w:rPr>
          <w:rFonts w:ascii="Times New Roman" w:hAnsi="Times New Roman"/>
        </w:rPr>
        <w:t>15.06.2022г</w:t>
      </w:r>
      <w:r w:rsidRPr="00D512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</w:t>
      </w:r>
      <w:r w:rsidR="005C62B1">
        <w:rPr>
          <w:rFonts w:ascii="Times New Roman" w:hAnsi="Times New Roman"/>
        </w:rPr>
        <w:t xml:space="preserve">  </w:t>
      </w:r>
      <w:r w:rsidR="004A5572">
        <w:rPr>
          <w:rFonts w:ascii="Times New Roman" w:hAnsi="Times New Roman"/>
        </w:rPr>
        <w:t>№</w:t>
      </w:r>
      <w:r w:rsidR="005C62B1">
        <w:rPr>
          <w:rFonts w:ascii="Times New Roman" w:hAnsi="Times New Roman"/>
        </w:rPr>
        <w:t xml:space="preserve"> 112-од</w:t>
      </w:r>
      <w:r w:rsidR="004A5572">
        <w:rPr>
          <w:rFonts w:ascii="Times New Roman" w:hAnsi="Times New Roman"/>
        </w:rPr>
        <w:t xml:space="preserve"> </w:t>
      </w:r>
      <w:r w:rsidR="004C2E42" w:rsidRPr="004C2E42">
        <w:rPr>
          <w:rFonts w:ascii="Times New Roman" w:hAnsi="Times New Roman"/>
        </w:rPr>
        <w:t xml:space="preserve">от </w:t>
      </w:r>
      <w:r w:rsidR="005C62B1">
        <w:rPr>
          <w:rFonts w:ascii="Times New Roman" w:hAnsi="Times New Roman"/>
        </w:rPr>
        <w:t>16.06.2022г</w:t>
      </w:r>
      <w:r w:rsidR="004C2E42" w:rsidRPr="004C2E42">
        <w:rPr>
          <w:rFonts w:ascii="Times New Roman" w:hAnsi="Times New Roman"/>
        </w:rPr>
        <w:t xml:space="preserve"> </w:t>
      </w:r>
    </w:p>
    <w:p w14:paraId="0BE830B0" w14:textId="77777777" w:rsidR="008A01D1" w:rsidRPr="004C2E42" w:rsidRDefault="008A01D1" w:rsidP="004C2E42">
      <w:pPr>
        <w:jc w:val="both"/>
        <w:rPr>
          <w:lang w:eastAsia="en-GB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4C2E42">
        <w:rPr>
          <w:rFonts w:ascii="Times New Roman" w:hAnsi="Times New Roman"/>
        </w:rPr>
        <w:t xml:space="preserve">                              </w:t>
      </w:r>
    </w:p>
    <w:p w14:paraId="65A07C71" w14:textId="16E0C490" w:rsidR="00821CAD" w:rsidRPr="005F7FAA" w:rsidRDefault="00821CAD" w:rsidP="005F7F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7FAA"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58D2F735" w14:textId="47E17FC2" w:rsidR="00821CAD" w:rsidRPr="005F7FAA" w:rsidRDefault="00821CAD" w:rsidP="005F7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об оказании платных образовательных услуг</w:t>
      </w:r>
    </w:p>
    <w:p w14:paraId="30628545" w14:textId="30EF1F34" w:rsidR="00821CAD" w:rsidRPr="005F7FAA" w:rsidRDefault="00960232" w:rsidP="005F7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Ф</w:t>
      </w:r>
      <w:r w:rsidR="00821CAD" w:rsidRPr="005F7FAA">
        <w:rPr>
          <w:rFonts w:ascii="Times New Roman" w:hAnsi="Times New Roman"/>
          <w:sz w:val="24"/>
          <w:szCs w:val="24"/>
        </w:rPr>
        <w:t>едеральным государственным бюджетным учреждением науки</w:t>
      </w:r>
    </w:p>
    <w:p w14:paraId="4E9F79D0" w14:textId="77777777" w:rsidR="00960232" w:rsidRPr="005F7FAA" w:rsidRDefault="00960232" w:rsidP="005F7F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F7FAA">
        <w:rPr>
          <w:rFonts w:ascii="Times New Roman" w:hAnsi="Times New Roman"/>
          <w:sz w:val="24"/>
          <w:szCs w:val="24"/>
          <w:lang w:eastAsia="en-GB"/>
        </w:rPr>
        <w:t>Федеральным исследовательским центром</w:t>
      </w:r>
    </w:p>
    <w:p w14:paraId="571100EB" w14:textId="77777777" w:rsidR="00960232" w:rsidRPr="005F7FAA" w:rsidRDefault="00107757" w:rsidP="009B55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F7FAA">
        <w:rPr>
          <w:rFonts w:ascii="Times New Roman" w:hAnsi="Times New Roman"/>
          <w:sz w:val="24"/>
          <w:szCs w:val="24"/>
          <w:lang w:eastAsia="en-GB"/>
        </w:rPr>
        <w:t>«Институт</w:t>
      </w:r>
      <w:r w:rsidR="00960232" w:rsidRPr="005F7FAA">
        <w:rPr>
          <w:rFonts w:ascii="Times New Roman" w:hAnsi="Times New Roman"/>
          <w:sz w:val="24"/>
          <w:szCs w:val="24"/>
          <w:lang w:eastAsia="en-GB"/>
        </w:rPr>
        <w:t xml:space="preserve"> биологии южных морей имени А.О.Ковалевского РАН»</w:t>
      </w:r>
      <w:r w:rsidR="000D7E36" w:rsidRPr="005F7FAA">
        <w:rPr>
          <w:rFonts w:ascii="Times New Roman" w:hAnsi="Times New Roman"/>
          <w:sz w:val="24"/>
          <w:szCs w:val="24"/>
          <w:lang w:eastAsia="en-GB"/>
        </w:rPr>
        <w:t xml:space="preserve"> (ФИЦ ИнБЮМ)</w:t>
      </w:r>
    </w:p>
    <w:p w14:paraId="425D27D7" w14:textId="77777777" w:rsidR="00960232" w:rsidRPr="00960232" w:rsidRDefault="00960232" w:rsidP="009B558C">
      <w:pPr>
        <w:pStyle w:val="CM33"/>
        <w:jc w:val="center"/>
        <w:rPr>
          <w:b/>
          <w:bCs/>
          <w:color w:val="000000"/>
          <w:lang w:val="ru-RU"/>
        </w:rPr>
      </w:pPr>
    </w:p>
    <w:p w14:paraId="0ACE2F3C" w14:textId="112474C6" w:rsidR="00821CAD" w:rsidRPr="007C46FC" w:rsidRDefault="00821CAD" w:rsidP="009B5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6FC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3EA0856E" w14:textId="77777777" w:rsidR="009468CB" w:rsidRPr="005F7FAA" w:rsidRDefault="009468CB" w:rsidP="009B55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F6D941" w14:textId="0A71CDA5" w:rsidR="0025456F" w:rsidRPr="005F7FAA" w:rsidRDefault="0025456F" w:rsidP="009B55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1.1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Настоящее Положение определяет порядок оказания</w:t>
      </w:r>
      <w:r w:rsidR="00960232" w:rsidRPr="005F7FAA">
        <w:rPr>
          <w:rFonts w:ascii="Times New Roman" w:hAnsi="Times New Roman"/>
          <w:sz w:val="24"/>
          <w:szCs w:val="24"/>
        </w:rPr>
        <w:t xml:space="preserve"> платных образовательных услуг Ф</w:t>
      </w:r>
      <w:r w:rsidR="00821CAD" w:rsidRPr="005F7FAA">
        <w:rPr>
          <w:rFonts w:ascii="Times New Roman" w:hAnsi="Times New Roman"/>
          <w:sz w:val="24"/>
          <w:szCs w:val="24"/>
        </w:rPr>
        <w:t>едеральным государственным бюджетным учреждением науки</w:t>
      </w:r>
      <w:r w:rsidR="00960232" w:rsidRPr="005F7FAA">
        <w:rPr>
          <w:rFonts w:ascii="Times New Roman" w:hAnsi="Times New Roman"/>
          <w:sz w:val="24"/>
          <w:szCs w:val="24"/>
        </w:rPr>
        <w:t xml:space="preserve"> Федеральным исследовательским центром</w:t>
      </w:r>
      <w:r w:rsidR="00821CAD" w:rsidRPr="005F7FAA">
        <w:rPr>
          <w:rFonts w:ascii="Times New Roman" w:hAnsi="Times New Roman"/>
          <w:sz w:val="24"/>
          <w:szCs w:val="24"/>
        </w:rPr>
        <w:t xml:space="preserve"> «Институт </w:t>
      </w:r>
      <w:r w:rsidR="00960232" w:rsidRPr="005F7FAA">
        <w:rPr>
          <w:rFonts w:ascii="Times New Roman" w:hAnsi="Times New Roman"/>
          <w:sz w:val="24"/>
          <w:szCs w:val="24"/>
        </w:rPr>
        <w:t xml:space="preserve">биологии южных морей </w:t>
      </w:r>
      <w:r w:rsidR="00821CAD" w:rsidRPr="005F7FAA">
        <w:rPr>
          <w:rFonts w:ascii="Times New Roman" w:hAnsi="Times New Roman"/>
          <w:sz w:val="24"/>
          <w:szCs w:val="24"/>
        </w:rPr>
        <w:t xml:space="preserve">имени А.О.Ковалевского </w:t>
      </w:r>
      <w:r w:rsidR="00960232" w:rsidRPr="005F7FAA">
        <w:rPr>
          <w:rFonts w:ascii="Times New Roman" w:hAnsi="Times New Roman"/>
          <w:sz w:val="24"/>
          <w:szCs w:val="24"/>
        </w:rPr>
        <w:t>РАН» (</w:t>
      </w:r>
      <w:r w:rsidR="00821CAD" w:rsidRPr="005F7FAA">
        <w:rPr>
          <w:rFonts w:ascii="Times New Roman" w:hAnsi="Times New Roman"/>
          <w:sz w:val="24"/>
          <w:szCs w:val="24"/>
        </w:rPr>
        <w:t>далее</w:t>
      </w:r>
      <w:r w:rsidR="00960232" w:rsidRPr="005F7FAA">
        <w:rPr>
          <w:rFonts w:ascii="Times New Roman" w:hAnsi="Times New Roman"/>
          <w:sz w:val="24"/>
          <w:szCs w:val="24"/>
        </w:rPr>
        <w:t xml:space="preserve"> - ФИЦ ИнБЮМ</w:t>
      </w:r>
      <w:r w:rsidR="00821CAD" w:rsidRPr="005F7FAA">
        <w:rPr>
          <w:rFonts w:ascii="Times New Roman" w:hAnsi="Times New Roman"/>
          <w:sz w:val="24"/>
          <w:szCs w:val="24"/>
        </w:rPr>
        <w:t>).</w:t>
      </w:r>
    </w:p>
    <w:p w14:paraId="72F95EE3" w14:textId="244A270A" w:rsidR="00821CAD" w:rsidRPr="005F7FAA" w:rsidRDefault="0025456F" w:rsidP="009468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1.2</w:t>
      </w:r>
      <w:r w:rsidR="006E7986">
        <w:rPr>
          <w:rFonts w:ascii="Times New Roman" w:hAnsi="Times New Roman"/>
          <w:sz w:val="24"/>
          <w:szCs w:val="24"/>
        </w:rPr>
        <w:t>.</w:t>
      </w:r>
      <w:r w:rsidR="00821CAD" w:rsidRPr="005F7FAA">
        <w:rPr>
          <w:rFonts w:ascii="Times New Roman" w:hAnsi="Times New Roman"/>
          <w:sz w:val="24"/>
          <w:szCs w:val="24"/>
        </w:rPr>
        <w:t xml:space="preserve"> Положение разработано в соответствии с Федеральным законом </w:t>
      </w:r>
      <w:r w:rsidR="00F42482" w:rsidRPr="005F7FAA">
        <w:rPr>
          <w:rFonts w:ascii="Times New Roman" w:hAnsi="Times New Roman"/>
          <w:sz w:val="24"/>
          <w:szCs w:val="24"/>
        </w:rPr>
        <w:t>от 29</w:t>
      </w:r>
      <w:r w:rsidR="00F42482">
        <w:rPr>
          <w:rFonts w:ascii="Times New Roman" w:hAnsi="Times New Roman"/>
          <w:sz w:val="24"/>
          <w:szCs w:val="24"/>
        </w:rPr>
        <w:t xml:space="preserve"> декабря </w:t>
      </w:r>
      <w:r w:rsidR="00F42482" w:rsidRPr="005F7FAA">
        <w:rPr>
          <w:rFonts w:ascii="Times New Roman" w:hAnsi="Times New Roman"/>
          <w:sz w:val="24"/>
          <w:szCs w:val="24"/>
        </w:rPr>
        <w:t>2012</w:t>
      </w:r>
      <w:r w:rsidR="00F42482">
        <w:rPr>
          <w:rFonts w:ascii="Times New Roman" w:hAnsi="Times New Roman"/>
          <w:sz w:val="24"/>
          <w:szCs w:val="24"/>
        </w:rPr>
        <w:t xml:space="preserve"> г. №</w:t>
      </w:r>
      <w:r w:rsidR="00F42482" w:rsidRPr="005F7FAA">
        <w:rPr>
          <w:rFonts w:ascii="Times New Roman" w:hAnsi="Times New Roman"/>
          <w:sz w:val="24"/>
          <w:szCs w:val="24"/>
        </w:rPr>
        <w:t xml:space="preserve"> 273-ФЗ </w:t>
      </w:r>
      <w:r w:rsidR="0005431C">
        <w:rPr>
          <w:rFonts w:ascii="Times New Roman" w:hAnsi="Times New Roman"/>
          <w:sz w:val="24"/>
          <w:szCs w:val="24"/>
        </w:rPr>
        <w:t>«</w:t>
      </w:r>
      <w:r w:rsidR="00821CAD" w:rsidRPr="005F7FAA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05431C">
        <w:rPr>
          <w:rFonts w:ascii="Times New Roman" w:hAnsi="Times New Roman"/>
          <w:sz w:val="24"/>
          <w:szCs w:val="24"/>
        </w:rPr>
        <w:t>»</w:t>
      </w:r>
      <w:r w:rsidR="00821CAD" w:rsidRPr="005F7FAA">
        <w:rPr>
          <w:rFonts w:ascii="Times New Roman" w:hAnsi="Times New Roman"/>
          <w:sz w:val="24"/>
          <w:szCs w:val="24"/>
        </w:rPr>
        <w:t xml:space="preserve">, Федеральным законом </w:t>
      </w:r>
      <w:r w:rsidR="00F42482" w:rsidRPr="005F7FAA">
        <w:rPr>
          <w:rFonts w:ascii="Times New Roman" w:hAnsi="Times New Roman"/>
          <w:sz w:val="24"/>
          <w:szCs w:val="24"/>
        </w:rPr>
        <w:t>от 12</w:t>
      </w:r>
      <w:r w:rsidR="00F42482">
        <w:rPr>
          <w:rFonts w:ascii="Times New Roman" w:hAnsi="Times New Roman"/>
          <w:sz w:val="24"/>
          <w:szCs w:val="24"/>
        </w:rPr>
        <w:t xml:space="preserve"> января </w:t>
      </w:r>
      <w:r w:rsidR="00F42482" w:rsidRPr="005F7FAA">
        <w:rPr>
          <w:rFonts w:ascii="Times New Roman" w:hAnsi="Times New Roman"/>
          <w:sz w:val="24"/>
          <w:szCs w:val="24"/>
        </w:rPr>
        <w:t xml:space="preserve">1996 г. № 7-ФЗ </w:t>
      </w:r>
      <w:r w:rsidR="00821CAD" w:rsidRPr="005F7FAA">
        <w:rPr>
          <w:rFonts w:ascii="Times New Roman" w:hAnsi="Times New Roman"/>
          <w:sz w:val="24"/>
          <w:szCs w:val="24"/>
        </w:rPr>
        <w:t xml:space="preserve">«О некоммерческих организациях», Постановлением Правительства Российской Федерации </w:t>
      </w:r>
      <w:r w:rsidR="003E5BCC" w:rsidRPr="005F7FAA">
        <w:rPr>
          <w:rFonts w:ascii="Times New Roman" w:hAnsi="Times New Roman"/>
          <w:sz w:val="24"/>
          <w:szCs w:val="24"/>
        </w:rPr>
        <w:t>от 15</w:t>
      </w:r>
      <w:r w:rsidR="003E5BCC">
        <w:rPr>
          <w:rFonts w:ascii="Times New Roman" w:hAnsi="Times New Roman"/>
          <w:sz w:val="24"/>
          <w:szCs w:val="24"/>
        </w:rPr>
        <w:t xml:space="preserve"> </w:t>
      </w:r>
      <w:r w:rsidR="00A22DAA">
        <w:rPr>
          <w:rFonts w:ascii="Times New Roman" w:hAnsi="Times New Roman"/>
          <w:sz w:val="24"/>
          <w:szCs w:val="24"/>
        </w:rPr>
        <w:t xml:space="preserve">сентября </w:t>
      </w:r>
      <w:r w:rsidR="003E5BCC" w:rsidRPr="005F7FAA">
        <w:rPr>
          <w:rFonts w:ascii="Times New Roman" w:hAnsi="Times New Roman"/>
          <w:sz w:val="24"/>
          <w:szCs w:val="24"/>
        </w:rPr>
        <w:t>20</w:t>
      </w:r>
      <w:r w:rsidR="00A22DAA">
        <w:rPr>
          <w:rFonts w:ascii="Times New Roman" w:hAnsi="Times New Roman"/>
          <w:sz w:val="24"/>
          <w:szCs w:val="24"/>
        </w:rPr>
        <w:t>20</w:t>
      </w:r>
      <w:r w:rsidR="003E5BCC" w:rsidRPr="005F7FAA">
        <w:rPr>
          <w:rFonts w:ascii="Times New Roman" w:hAnsi="Times New Roman"/>
          <w:sz w:val="24"/>
          <w:szCs w:val="24"/>
        </w:rPr>
        <w:t xml:space="preserve"> </w:t>
      </w:r>
      <w:r w:rsidR="003E5BCC">
        <w:rPr>
          <w:rFonts w:ascii="Times New Roman" w:hAnsi="Times New Roman"/>
          <w:sz w:val="24"/>
          <w:szCs w:val="24"/>
        </w:rPr>
        <w:t>г. №</w:t>
      </w:r>
      <w:r w:rsidR="003E5BCC" w:rsidRPr="005F7FAA">
        <w:rPr>
          <w:rFonts w:ascii="Times New Roman" w:hAnsi="Times New Roman"/>
          <w:sz w:val="24"/>
          <w:szCs w:val="24"/>
        </w:rPr>
        <w:t xml:space="preserve"> </w:t>
      </w:r>
      <w:r w:rsidR="00A22DAA">
        <w:rPr>
          <w:rFonts w:ascii="Times New Roman" w:hAnsi="Times New Roman"/>
          <w:sz w:val="24"/>
          <w:szCs w:val="24"/>
        </w:rPr>
        <w:t>1441</w:t>
      </w:r>
      <w:r w:rsidR="003E5BCC">
        <w:rPr>
          <w:rFonts w:ascii="Times New Roman" w:hAnsi="Times New Roman"/>
          <w:sz w:val="24"/>
          <w:szCs w:val="24"/>
        </w:rPr>
        <w:t xml:space="preserve"> «</w:t>
      </w:r>
      <w:r w:rsidR="00821CAD" w:rsidRPr="005F7FAA">
        <w:rPr>
          <w:rFonts w:ascii="Times New Roman" w:hAnsi="Times New Roman"/>
          <w:sz w:val="24"/>
          <w:szCs w:val="24"/>
        </w:rPr>
        <w:t>Об утверждении Правил оказания платных образовательных услуг</w:t>
      </w:r>
      <w:r w:rsidR="003E5BCC">
        <w:rPr>
          <w:rFonts w:ascii="Times New Roman" w:hAnsi="Times New Roman"/>
          <w:sz w:val="24"/>
          <w:szCs w:val="24"/>
        </w:rPr>
        <w:t>»</w:t>
      </w:r>
      <w:r w:rsidR="0005431C">
        <w:rPr>
          <w:rFonts w:ascii="Times New Roman" w:hAnsi="Times New Roman"/>
          <w:sz w:val="24"/>
          <w:szCs w:val="24"/>
        </w:rPr>
        <w:t xml:space="preserve">, </w:t>
      </w:r>
      <w:r w:rsidR="00821CAD" w:rsidRPr="005F7FAA">
        <w:rPr>
          <w:rFonts w:ascii="Times New Roman" w:hAnsi="Times New Roman"/>
          <w:sz w:val="24"/>
          <w:szCs w:val="24"/>
        </w:rPr>
        <w:t>Устав</w:t>
      </w:r>
      <w:r w:rsidR="0005431C">
        <w:rPr>
          <w:rFonts w:ascii="Times New Roman" w:hAnsi="Times New Roman"/>
          <w:sz w:val="24"/>
          <w:szCs w:val="24"/>
        </w:rPr>
        <w:t>ом</w:t>
      </w:r>
      <w:r w:rsidR="00821CAD" w:rsidRPr="005F7FAA">
        <w:rPr>
          <w:rFonts w:ascii="Times New Roman" w:hAnsi="Times New Roman"/>
          <w:sz w:val="24"/>
          <w:szCs w:val="24"/>
        </w:rPr>
        <w:t xml:space="preserve"> </w:t>
      </w:r>
      <w:r w:rsidR="00960232" w:rsidRPr="005F7FAA">
        <w:rPr>
          <w:rFonts w:ascii="Times New Roman" w:hAnsi="Times New Roman"/>
          <w:sz w:val="24"/>
          <w:szCs w:val="24"/>
        </w:rPr>
        <w:t xml:space="preserve">ФИЦ ИнБЮМ </w:t>
      </w:r>
      <w:r w:rsidR="00821CAD" w:rsidRPr="005F7FAA">
        <w:rPr>
          <w:rFonts w:ascii="Times New Roman" w:hAnsi="Times New Roman"/>
          <w:sz w:val="24"/>
          <w:szCs w:val="24"/>
        </w:rPr>
        <w:t>и лицензи</w:t>
      </w:r>
      <w:r w:rsidR="0005431C">
        <w:rPr>
          <w:rFonts w:ascii="Times New Roman" w:hAnsi="Times New Roman"/>
          <w:sz w:val="24"/>
          <w:szCs w:val="24"/>
        </w:rPr>
        <w:t>ей</w:t>
      </w:r>
      <w:r w:rsidR="00821CAD" w:rsidRPr="005F7FAA">
        <w:rPr>
          <w:rFonts w:ascii="Times New Roman" w:hAnsi="Times New Roman"/>
          <w:sz w:val="24"/>
          <w:szCs w:val="24"/>
        </w:rPr>
        <w:t xml:space="preserve"> Федеральной службы по надзору в сфере образования и науки от </w:t>
      </w:r>
      <w:r w:rsidR="00924131" w:rsidRPr="005F7FAA">
        <w:rPr>
          <w:rFonts w:ascii="Times New Roman" w:hAnsi="Times New Roman"/>
          <w:sz w:val="24"/>
          <w:szCs w:val="24"/>
        </w:rPr>
        <w:t>28</w:t>
      </w:r>
      <w:r w:rsidR="0005431C">
        <w:rPr>
          <w:rFonts w:ascii="Times New Roman" w:hAnsi="Times New Roman"/>
          <w:sz w:val="24"/>
          <w:szCs w:val="24"/>
        </w:rPr>
        <w:t xml:space="preserve"> августа </w:t>
      </w:r>
      <w:r w:rsidR="00924131" w:rsidRPr="005F7FAA">
        <w:rPr>
          <w:rFonts w:ascii="Times New Roman" w:hAnsi="Times New Roman"/>
          <w:sz w:val="24"/>
          <w:szCs w:val="24"/>
        </w:rPr>
        <w:t>2019</w:t>
      </w:r>
      <w:r w:rsidRPr="005F7FAA">
        <w:rPr>
          <w:rFonts w:ascii="Times New Roman" w:hAnsi="Times New Roman"/>
          <w:sz w:val="24"/>
          <w:szCs w:val="24"/>
        </w:rPr>
        <w:t xml:space="preserve"> г. № 2849</w:t>
      </w:r>
      <w:r w:rsidR="00821CAD" w:rsidRPr="005F7FAA">
        <w:rPr>
          <w:rFonts w:ascii="Times New Roman" w:hAnsi="Times New Roman"/>
          <w:sz w:val="24"/>
          <w:szCs w:val="24"/>
        </w:rPr>
        <w:t xml:space="preserve">.  </w:t>
      </w:r>
    </w:p>
    <w:p w14:paraId="63BA2738" w14:textId="6BC213D5" w:rsidR="00821CAD" w:rsidRPr="005F7FAA" w:rsidRDefault="0025456F" w:rsidP="00DF77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1.3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В настоящем Положении под платными образовательными услугами понимается ведение образовательной деятельности за счет средств физических или юридических лиц (далее - заказчики).</w:t>
      </w:r>
    </w:p>
    <w:p w14:paraId="777F79D0" w14:textId="39450350" w:rsidR="00821CAD" w:rsidRPr="005F7FAA" w:rsidRDefault="0025456F" w:rsidP="00DF77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1.4</w:t>
      </w:r>
      <w:r w:rsidR="006E7986">
        <w:rPr>
          <w:rFonts w:ascii="Times New Roman" w:hAnsi="Times New Roman"/>
          <w:sz w:val="24"/>
          <w:szCs w:val="24"/>
        </w:rPr>
        <w:t>.</w:t>
      </w:r>
      <w:r w:rsidR="00A40DE1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Под приносящей доход деятельностью понимается иная деятельность, осуществляемая за плату и не связанная с предоставлением платных образовательных услуг. В дальнейшем</w:t>
      </w:r>
      <w:r w:rsidR="00807857">
        <w:rPr>
          <w:rFonts w:ascii="Times New Roman" w:hAnsi="Times New Roman"/>
          <w:sz w:val="24"/>
          <w:szCs w:val="24"/>
        </w:rPr>
        <w:t>,</w:t>
      </w:r>
      <w:r w:rsidR="00821CAD" w:rsidRPr="005F7FAA">
        <w:rPr>
          <w:rFonts w:ascii="Times New Roman" w:hAnsi="Times New Roman"/>
          <w:sz w:val="24"/>
          <w:szCs w:val="24"/>
        </w:rPr>
        <w:t xml:space="preserve"> платные образовательные услуги и иная</w:t>
      </w:r>
      <w:r w:rsidR="00807857">
        <w:rPr>
          <w:rFonts w:ascii="Times New Roman" w:hAnsi="Times New Roman"/>
          <w:sz w:val="24"/>
          <w:szCs w:val="24"/>
        </w:rPr>
        <w:t>,</w:t>
      </w:r>
      <w:r w:rsidR="00821CAD" w:rsidRPr="005F7FAA">
        <w:rPr>
          <w:rFonts w:ascii="Times New Roman" w:hAnsi="Times New Roman"/>
          <w:sz w:val="24"/>
          <w:szCs w:val="24"/>
        </w:rPr>
        <w:t xml:space="preserve"> приносящая доход деятельность</w:t>
      </w:r>
      <w:r w:rsidR="00807857">
        <w:rPr>
          <w:rFonts w:ascii="Times New Roman" w:hAnsi="Times New Roman"/>
          <w:sz w:val="24"/>
          <w:szCs w:val="24"/>
        </w:rPr>
        <w:t>,</w:t>
      </w:r>
      <w:r w:rsidR="00821CAD" w:rsidRPr="005F7FAA">
        <w:rPr>
          <w:rFonts w:ascii="Times New Roman" w:hAnsi="Times New Roman"/>
          <w:sz w:val="24"/>
          <w:szCs w:val="24"/>
        </w:rPr>
        <w:t xml:space="preserve"> вместе именуются платная деятельность.</w:t>
      </w:r>
    </w:p>
    <w:p w14:paraId="70712508" w14:textId="78754F9D" w:rsidR="00821CAD" w:rsidRPr="005F7FAA" w:rsidRDefault="0025456F" w:rsidP="00DF77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1.5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Доходы от платной деятельности поступают в с</w:t>
      </w:r>
      <w:r w:rsidRPr="005F7FAA">
        <w:rPr>
          <w:rFonts w:ascii="Times New Roman" w:hAnsi="Times New Roman"/>
          <w:sz w:val="24"/>
          <w:szCs w:val="24"/>
        </w:rPr>
        <w:t>амостоятельное распоряжение ФИЦ ИнБЮМ</w:t>
      </w:r>
      <w:r w:rsidR="00821CAD" w:rsidRPr="005F7FAA">
        <w:rPr>
          <w:rFonts w:ascii="Times New Roman" w:hAnsi="Times New Roman"/>
          <w:sz w:val="24"/>
          <w:szCs w:val="24"/>
        </w:rPr>
        <w:t xml:space="preserve"> и используются им в соответствии с законодательством РФ и уставными целями по направлениям, установленным в разделе 7 настоящего Положения.</w:t>
      </w:r>
    </w:p>
    <w:p w14:paraId="3FA6A981" w14:textId="77777777" w:rsidR="00821CAD" w:rsidRPr="005F7FAA" w:rsidRDefault="00821CAD" w:rsidP="00946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18E9B" w14:textId="386B6189" w:rsidR="00821CAD" w:rsidRPr="00B4383F" w:rsidRDefault="00DF772A" w:rsidP="00DF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bookmark1"/>
      <w:r w:rsidRPr="00B4383F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821CAD" w:rsidRPr="00B4383F">
        <w:rPr>
          <w:rFonts w:ascii="Times New Roman" w:hAnsi="Times New Roman"/>
          <w:b/>
          <w:bCs/>
          <w:sz w:val="24"/>
          <w:szCs w:val="24"/>
        </w:rPr>
        <w:t>Оказание платных образовательных услуг</w:t>
      </w:r>
      <w:bookmarkEnd w:id="0"/>
    </w:p>
    <w:p w14:paraId="0A89A1D6" w14:textId="77777777" w:rsidR="00DF772A" w:rsidRPr="00B4383F" w:rsidRDefault="00DF772A" w:rsidP="00DF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88BADB" w14:textId="477C2F99" w:rsidR="00821CAD" w:rsidRPr="005F7FAA" w:rsidRDefault="0025456F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2.1</w:t>
      </w:r>
      <w:r w:rsidR="006E7986">
        <w:rPr>
          <w:rFonts w:ascii="Times New Roman" w:hAnsi="Times New Roman"/>
          <w:sz w:val="24"/>
          <w:szCs w:val="24"/>
        </w:rPr>
        <w:t>.</w:t>
      </w:r>
      <w:r w:rsidR="00821CAD" w:rsidRPr="005F7FAA">
        <w:rPr>
          <w:rFonts w:ascii="Times New Roman" w:hAnsi="Times New Roman"/>
          <w:sz w:val="24"/>
          <w:szCs w:val="24"/>
        </w:rPr>
        <w:t xml:space="preserve"> При предоставлении платных образовательных услуг сохраняется установленный </w:t>
      </w:r>
      <w:r w:rsidRPr="005F7FAA">
        <w:rPr>
          <w:rFonts w:ascii="Times New Roman" w:hAnsi="Times New Roman"/>
          <w:sz w:val="24"/>
          <w:szCs w:val="24"/>
        </w:rPr>
        <w:t>режим работы ФИЦ ИнБЮМ</w:t>
      </w:r>
      <w:r w:rsidR="00821CAD" w:rsidRPr="005F7FAA">
        <w:rPr>
          <w:rFonts w:ascii="Times New Roman" w:hAnsi="Times New Roman"/>
          <w:sz w:val="24"/>
          <w:szCs w:val="24"/>
        </w:rPr>
        <w:t>.</w:t>
      </w:r>
    </w:p>
    <w:p w14:paraId="337548CA" w14:textId="023ADA46" w:rsidR="00821CAD" w:rsidRPr="005F7FAA" w:rsidRDefault="0025456F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2.2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При приеме на обучение за счет средств заказчика заключается договор об оказании платных образовательных услуг (Приложение).</w:t>
      </w:r>
    </w:p>
    <w:p w14:paraId="35763012" w14:textId="26D4732B" w:rsidR="00821CAD" w:rsidRPr="005F7FAA" w:rsidRDefault="0025456F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2.3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субсидий на финансовое обеспечение выполнения государственного за</w:t>
      </w:r>
      <w:r w:rsidR="007A06A8" w:rsidRPr="005F7FAA">
        <w:rPr>
          <w:rFonts w:ascii="Times New Roman" w:hAnsi="Times New Roman"/>
          <w:sz w:val="24"/>
          <w:szCs w:val="24"/>
        </w:rPr>
        <w:t>дания. Средства, полученные ФИЦ ИнБЮМ</w:t>
      </w:r>
      <w:r w:rsidR="00821CAD" w:rsidRPr="005F7FAA">
        <w:rPr>
          <w:rFonts w:ascii="Times New Roman" w:hAnsi="Times New Roman"/>
          <w:sz w:val="24"/>
          <w:szCs w:val="24"/>
        </w:rPr>
        <w:t xml:space="preserve"> при оказании таких платных образовательных услуг, возвращаются заказчикам.</w:t>
      </w:r>
    </w:p>
    <w:p w14:paraId="121EEF58" w14:textId="3F52F3E4" w:rsidR="00821CAD" w:rsidRPr="005F7FAA" w:rsidRDefault="007A06A8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 xml:space="preserve">Отказ заказчика от предлагаемых ему платных образовательных услуг не может быть причиной изменения объема и условий уже предоставляемых ему </w:t>
      </w:r>
      <w:r w:rsidRPr="005F7FAA">
        <w:rPr>
          <w:rFonts w:ascii="Times New Roman" w:hAnsi="Times New Roman"/>
          <w:sz w:val="24"/>
          <w:szCs w:val="24"/>
        </w:rPr>
        <w:t xml:space="preserve">ФИЦ ИнБЮМ </w:t>
      </w:r>
      <w:r w:rsidR="00821CAD" w:rsidRPr="005F7FAA">
        <w:rPr>
          <w:rFonts w:ascii="Times New Roman" w:hAnsi="Times New Roman"/>
          <w:sz w:val="24"/>
          <w:szCs w:val="24"/>
        </w:rPr>
        <w:t>образовательных услуг.</w:t>
      </w:r>
    </w:p>
    <w:p w14:paraId="47D0BD6A" w14:textId="6C63564E" w:rsidR="00821CAD" w:rsidRPr="005F7FAA" w:rsidRDefault="007A06A8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2.5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ФИЦ ИнБЮМ </w:t>
      </w:r>
      <w:r w:rsidR="00821CAD" w:rsidRPr="005F7FAA">
        <w:rPr>
          <w:rFonts w:ascii="Times New Roman" w:hAnsi="Times New Roman"/>
          <w:sz w:val="24"/>
          <w:szCs w:val="24"/>
        </w:rPr>
        <w:t>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14:paraId="2DFF590F" w14:textId="39F2DE6E" w:rsidR="00821CAD" w:rsidRPr="005F7FAA" w:rsidRDefault="007A06A8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lastRenderedPageBreak/>
        <w:t>2.6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8086E37" w14:textId="367E9D2F" w:rsidR="00821CAD" w:rsidRDefault="007A06A8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2.7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ФИЦ ИнБЮМ </w:t>
      </w:r>
      <w:r w:rsidR="00821CAD" w:rsidRPr="005F7FAA">
        <w:rPr>
          <w:rFonts w:ascii="Times New Roman" w:hAnsi="Times New Roman"/>
          <w:sz w:val="24"/>
          <w:szCs w:val="24"/>
        </w:rPr>
        <w:t>вправе снизить стоимость платных образовательных услуг по договору с учетом покрытия недостающей их стоимости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или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14:paraId="3260F662" w14:textId="4CD8CD11" w:rsidR="009C360F" w:rsidRDefault="009C360F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6EC16F" w14:textId="77777777" w:rsidR="009C360F" w:rsidRPr="005F7FAA" w:rsidRDefault="009C360F" w:rsidP="002C7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360F" w14:paraId="2A3CCFD1" w14:textId="77777777" w:rsidTr="0017166F">
        <w:tc>
          <w:tcPr>
            <w:tcW w:w="4814" w:type="dxa"/>
            <w:vAlign w:val="center"/>
          </w:tcPr>
          <w:p w14:paraId="7BFDF7D0" w14:textId="77777777" w:rsidR="009C360F" w:rsidRDefault="009C360F" w:rsidP="00171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F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Льгота</w:t>
            </w:r>
          </w:p>
        </w:tc>
        <w:tc>
          <w:tcPr>
            <w:tcW w:w="4814" w:type="dxa"/>
            <w:vAlign w:val="center"/>
          </w:tcPr>
          <w:p w14:paraId="5918DF56" w14:textId="77777777" w:rsidR="009C360F" w:rsidRDefault="009C360F" w:rsidP="00171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F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Условия</w:t>
            </w:r>
          </w:p>
        </w:tc>
      </w:tr>
      <w:tr w:rsidR="009C360F" w14:paraId="21562EAB" w14:textId="77777777" w:rsidTr="0017166F">
        <w:tc>
          <w:tcPr>
            <w:tcW w:w="4814" w:type="dxa"/>
            <w:vAlign w:val="center"/>
          </w:tcPr>
          <w:p w14:paraId="79FD5C24" w14:textId="77777777" w:rsidR="009C360F" w:rsidRDefault="009C360F" w:rsidP="00171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F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50% от утвержденной</w:t>
            </w:r>
            <w:r w:rsidRPr="005F7F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стоимости обучения</w:t>
            </w:r>
          </w:p>
        </w:tc>
        <w:tc>
          <w:tcPr>
            <w:tcW w:w="4814" w:type="dxa"/>
            <w:vAlign w:val="center"/>
          </w:tcPr>
          <w:p w14:paraId="07C4BB68" w14:textId="77777777" w:rsidR="009C360F" w:rsidRDefault="009C360F" w:rsidP="00171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FAA">
              <w:rPr>
                <w:rFonts w:ascii="Times New Roman" w:hAnsi="Times New Roman"/>
                <w:sz w:val="24"/>
                <w:szCs w:val="24"/>
              </w:rPr>
              <w:t>сотрудники ФИЦ ИнБЮМ</w:t>
            </w:r>
          </w:p>
        </w:tc>
      </w:tr>
    </w:tbl>
    <w:p w14:paraId="3A8827BB" w14:textId="77777777" w:rsidR="002C7802" w:rsidRDefault="002C7802" w:rsidP="005F7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43775" w14:textId="77777777" w:rsidR="002C7802" w:rsidRDefault="002C7802" w:rsidP="005F7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6A0A0" w14:textId="123CCFB5" w:rsidR="008C2487" w:rsidRDefault="00A87D5A" w:rsidP="00FD1A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2.8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Решение о снижении стоимости обучения принимает</w:t>
      </w:r>
      <w:r w:rsidR="00690EFD">
        <w:rPr>
          <w:rFonts w:ascii="Times New Roman" w:hAnsi="Times New Roman"/>
          <w:sz w:val="24"/>
          <w:szCs w:val="24"/>
        </w:rPr>
        <w:t xml:space="preserve"> директор ФИЦ ИнБЮМ на основании решения</w:t>
      </w:r>
      <w:r w:rsidR="00821CAD" w:rsidRPr="005F7FAA">
        <w:rPr>
          <w:rFonts w:ascii="Times New Roman" w:hAnsi="Times New Roman"/>
          <w:sz w:val="24"/>
          <w:szCs w:val="24"/>
        </w:rPr>
        <w:t xml:space="preserve"> учен</w:t>
      </w:r>
      <w:r w:rsidR="00690EFD">
        <w:rPr>
          <w:rFonts w:ascii="Times New Roman" w:hAnsi="Times New Roman"/>
          <w:sz w:val="24"/>
          <w:szCs w:val="24"/>
        </w:rPr>
        <w:t>ого</w:t>
      </w:r>
      <w:r w:rsidR="00821CAD" w:rsidRPr="005F7FAA">
        <w:rPr>
          <w:rFonts w:ascii="Times New Roman" w:hAnsi="Times New Roman"/>
          <w:sz w:val="24"/>
          <w:szCs w:val="24"/>
        </w:rPr>
        <w:t xml:space="preserve"> совет</w:t>
      </w:r>
      <w:r w:rsidR="00690EFD">
        <w:rPr>
          <w:rFonts w:ascii="Times New Roman" w:hAnsi="Times New Roman"/>
          <w:sz w:val="24"/>
          <w:szCs w:val="24"/>
        </w:rPr>
        <w:t>а</w:t>
      </w:r>
      <w:r w:rsidR="00821CAD" w:rsidRPr="005F7FAA">
        <w:rPr>
          <w:rFonts w:ascii="Times New Roman" w:hAnsi="Times New Roman"/>
          <w:sz w:val="24"/>
          <w:szCs w:val="24"/>
        </w:rPr>
        <w:t xml:space="preserve"> </w:t>
      </w:r>
      <w:r w:rsidR="007A06A8" w:rsidRPr="005F7FAA">
        <w:rPr>
          <w:rFonts w:ascii="Times New Roman" w:hAnsi="Times New Roman"/>
          <w:sz w:val="24"/>
          <w:szCs w:val="24"/>
        </w:rPr>
        <w:t>ФИЦ ИнБЮМ</w:t>
      </w:r>
      <w:r w:rsidR="00821CAD" w:rsidRPr="005F7FAA">
        <w:rPr>
          <w:rFonts w:ascii="Times New Roman" w:hAnsi="Times New Roman"/>
          <w:sz w:val="24"/>
          <w:szCs w:val="24"/>
        </w:rPr>
        <w:t>.</w:t>
      </w:r>
      <w:r w:rsidR="00FD1A15">
        <w:rPr>
          <w:rFonts w:ascii="Times New Roman" w:hAnsi="Times New Roman"/>
          <w:sz w:val="24"/>
          <w:szCs w:val="24"/>
        </w:rPr>
        <w:t xml:space="preserve"> </w:t>
      </w:r>
    </w:p>
    <w:p w14:paraId="10C3D9AF" w14:textId="0841FC3F" w:rsidR="00821CAD" w:rsidRPr="005F7FAA" w:rsidRDefault="00821CAD" w:rsidP="00FD1A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  <w:lang w:eastAsia="ru-RU" w:bidi="ru-RU"/>
        </w:rPr>
        <w:t xml:space="preserve">Переход обучающихся с платного обучения на бесплатное происходит при наличии свободных мест, финансируемых за счет бюджетных ассигнований по соответствующей образовательной программе. </w:t>
      </w:r>
    </w:p>
    <w:p w14:paraId="4482CC77" w14:textId="77777777" w:rsidR="00821CAD" w:rsidRPr="005F7FAA" w:rsidRDefault="00821CAD" w:rsidP="005F7FA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E4FAE67" w14:textId="77777777" w:rsidR="008C2487" w:rsidRPr="008A0219" w:rsidRDefault="008C2487" w:rsidP="008C2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bookmark2"/>
      <w:r w:rsidRPr="008A021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21CAD" w:rsidRPr="008A0219">
        <w:rPr>
          <w:rFonts w:ascii="Times New Roman" w:hAnsi="Times New Roman"/>
          <w:b/>
          <w:bCs/>
          <w:sz w:val="24"/>
          <w:szCs w:val="24"/>
        </w:rPr>
        <w:t>Информация о платных образовательных услугах,</w:t>
      </w:r>
      <w:r w:rsidRPr="008A02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EACC6B" w14:textId="6304E846" w:rsidR="00821CAD" w:rsidRPr="008A0219" w:rsidRDefault="00821CAD" w:rsidP="008C2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0219">
        <w:rPr>
          <w:rFonts w:ascii="Times New Roman" w:hAnsi="Times New Roman"/>
          <w:b/>
          <w:bCs/>
          <w:sz w:val="24"/>
          <w:szCs w:val="24"/>
        </w:rPr>
        <w:t>порядок заключения договоров об их оказании</w:t>
      </w:r>
      <w:bookmarkEnd w:id="1"/>
    </w:p>
    <w:p w14:paraId="695E558D" w14:textId="77777777" w:rsidR="008C2487" w:rsidRPr="005F7FAA" w:rsidRDefault="008C2487" w:rsidP="008C24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B100E3" w14:textId="15845F1F" w:rsidR="00821CAD" w:rsidRPr="005F7FAA" w:rsidRDefault="00267594" w:rsidP="003F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3.1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7A06A8" w:rsidRPr="005F7FAA">
        <w:rPr>
          <w:rFonts w:ascii="Times New Roman" w:hAnsi="Times New Roman"/>
          <w:sz w:val="24"/>
          <w:szCs w:val="24"/>
        </w:rPr>
        <w:t>ФИЦ ИнБЮМ</w:t>
      </w:r>
      <w:r w:rsidR="00821CAD" w:rsidRPr="005F7FAA">
        <w:rPr>
          <w:rFonts w:ascii="Times New Roman" w:hAnsi="Times New Roman"/>
          <w:sz w:val="24"/>
          <w:szCs w:val="24"/>
        </w:rPr>
        <w:t xml:space="preserve"> обязан до заключения договора о предоставлении платных образовательных услуг и в период его действия предоставлять заказчику достоверную информацию о себе и об оказываемых платных образовательных услугах. Такая информация должна обеспечивать заказчику возможность правильного выбора соответствующих услуг.</w:t>
      </w:r>
    </w:p>
    <w:p w14:paraId="2B7BBA0A" w14:textId="1241E03C" w:rsidR="00821CAD" w:rsidRPr="005F7FAA" w:rsidRDefault="00267594" w:rsidP="003F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3.2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 xml:space="preserve">Информация должна содержать сведения о предоставлении платных образовательных услуг в порядке и объеме, которые предусмотрены законами </w:t>
      </w:r>
      <w:r w:rsidR="008A0219" w:rsidRPr="005F7FAA">
        <w:rPr>
          <w:rFonts w:ascii="Times New Roman" w:hAnsi="Times New Roman"/>
          <w:sz w:val="24"/>
          <w:szCs w:val="24"/>
        </w:rPr>
        <w:t xml:space="preserve">от </w:t>
      </w:r>
      <w:r w:rsidR="008A0219">
        <w:rPr>
          <w:rFonts w:ascii="Times New Roman" w:hAnsi="Times New Roman"/>
          <w:sz w:val="24"/>
          <w:szCs w:val="24"/>
        </w:rPr>
        <w:t>0</w:t>
      </w:r>
      <w:r w:rsidR="008A0219" w:rsidRPr="005F7FAA">
        <w:rPr>
          <w:rFonts w:ascii="Times New Roman" w:hAnsi="Times New Roman"/>
          <w:sz w:val="24"/>
          <w:szCs w:val="24"/>
        </w:rPr>
        <w:t xml:space="preserve">7 февраля </w:t>
      </w:r>
      <w:smartTag w:uri="urn:schemas-microsoft-com:office:smarttags" w:element="metricconverter">
        <w:smartTagPr>
          <w:attr w:name="ProductID" w:val="1992 г"/>
        </w:smartTagPr>
        <w:r w:rsidR="008A0219" w:rsidRPr="005F7FAA">
          <w:rPr>
            <w:rFonts w:ascii="Times New Roman" w:hAnsi="Times New Roman"/>
            <w:sz w:val="24"/>
            <w:szCs w:val="24"/>
          </w:rPr>
          <w:t>1992 г</w:t>
        </w:r>
      </w:smartTag>
      <w:r w:rsidR="008A0219" w:rsidRPr="005F7FAA">
        <w:rPr>
          <w:rFonts w:ascii="Times New Roman" w:hAnsi="Times New Roman"/>
          <w:sz w:val="24"/>
          <w:szCs w:val="24"/>
        </w:rPr>
        <w:t xml:space="preserve">. № 2300-1 </w:t>
      </w:r>
      <w:r w:rsidR="00821CAD" w:rsidRPr="005F7FAA">
        <w:rPr>
          <w:rFonts w:ascii="Times New Roman" w:hAnsi="Times New Roman"/>
          <w:sz w:val="24"/>
          <w:szCs w:val="24"/>
        </w:rPr>
        <w:t xml:space="preserve">«О защите прав потребителей» и </w:t>
      </w:r>
      <w:r w:rsidR="008A0219" w:rsidRPr="005F7FAA">
        <w:rPr>
          <w:rFonts w:ascii="Times New Roman" w:hAnsi="Times New Roman"/>
          <w:sz w:val="24"/>
          <w:szCs w:val="24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8A0219" w:rsidRPr="005F7FAA">
          <w:rPr>
            <w:rFonts w:ascii="Times New Roman" w:hAnsi="Times New Roman"/>
            <w:sz w:val="24"/>
            <w:szCs w:val="24"/>
          </w:rPr>
          <w:t>2012 г</w:t>
        </w:r>
      </w:smartTag>
      <w:r w:rsidR="008A0219" w:rsidRPr="005F7FAA">
        <w:rPr>
          <w:rFonts w:ascii="Times New Roman" w:hAnsi="Times New Roman"/>
          <w:sz w:val="24"/>
          <w:szCs w:val="24"/>
        </w:rPr>
        <w:t xml:space="preserve">. № 273-ФЗ </w:t>
      </w:r>
      <w:r w:rsidR="00821CAD" w:rsidRPr="005F7FAA">
        <w:rPr>
          <w:rFonts w:ascii="Times New Roman" w:hAnsi="Times New Roman"/>
          <w:sz w:val="24"/>
          <w:szCs w:val="24"/>
        </w:rPr>
        <w:t>«Об образовании в Российской Федерации».</w:t>
      </w:r>
    </w:p>
    <w:p w14:paraId="449CE69A" w14:textId="0B1C4875" w:rsidR="00821CAD" w:rsidRPr="005F7FAA" w:rsidRDefault="00267594" w:rsidP="003F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3.3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Информация, предусмотренная пунктами 3.1</w:t>
      </w:r>
      <w:r w:rsidR="00807857">
        <w:rPr>
          <w:rFonts w:ascii="Times New Roman" w:hAnsi="Times New Roman"/>
          <w:sz w:val="24"/>
          <w:szCs w:val="24"/>
        </w:rPr>
        <w:t>.</w:t>
      </w:r>
      <w:r w:rsidR="00821CAD" w:rsidRPr="005F7FAA">
        <w:rPr>
          <w:rFonts w:ascii="Times New Roman" w:hAnsi="Times New Roman"/>
          <w:sz w:val="24"/>
          <w:szCs w:val="24"/>
        </w:rPr>
        <w:t xml:space="preserve"> и 3.2</w:t>
      </w:r>
      <w:r w:rsidR="00807857">
        <w:rPr>
          <w:rFonts w:ascii="Times New Roman" w:hAnsi="Times New Roman"/>
          <w:sz w:val="24"/>
          <w:szCs w:val="24"/>
        </w:rPr>
        <w:t>.</w:t>
      </w:r>
      <w:r w:rsidR="00821CAD" w:rsidRPr="005F7FAA">
        <w:rPr>
          <w:rFonts w:ascii="Times New Roman" w:hAnsi="Times New Roman"/>
          <w:sz w:val="24"/>
          <w:szCs w:val="24"/>
        </w:rPr>
        <w:t xml:space="preserve"> настоящего</w:t>
      </w:r>
      <w:r w:rsidR="007A06A8" w:rsidRPr="005F7FAA">
        <w:rPr>
          <w:rFonts w:ascii="Times New Roman" w:hAnsi="Times New Roman"/>
          <w:sz w:val="24"/>
          <w:szCs w:val="24"/>
        </w:rPr>
        <w:t xml:space="preserve"> Положения, предоставляется ФИЦ ИнБЮМ</w:t>
      </w:r>
      <w:r w:rsidR="00821CAD" w:rsidRPr="005F7FAA">
        <w:rPr>
          <w:rFonts w:ascii="Times New Roman" w:hAnsi="Times New Roman"/>
          <w:sz w:val="24"/>
          <w:szCs w:val="24"/>
        </w:rPr>
        <w:t xml:space="preserve"> в месте фактического осуществления образовательной деятельности.</w:t>
      </w:r>
    </w:p>
    <w:p w14:paraId="52477B09" w14:textId="77777777" w:rsidR="00821CAD" w:rsidRPr="005F7FAA" w:rsidRDefault="00821CAD" w:rsidP="00C925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Договор об оказании платных образовательных услугах заключается в письменной форме и содержит следующие сведения:</w:t>
      </w:r>
    </w:p>
    <w:p w14:paraId="1B47E0FD" w14:textId="42A95169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14:paraId="2F8EFFC9" w14:textId="7B7B77AE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место нахождения или место жительства исполнителя;</w:t>
      </w:r>
    </w:p>
    <w:p w14:paraId="1BF78C80" w14:textId="25B02F81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наименование или фамилия, имя, отчество (при наличии) заказчика, телефон заказчика;</w:t>
      </w:r>
    </w:p>
    <w:p w14:paraId="02D5D31C" w14:textId="7292C329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место нахождения или место жительства заказчика;</w:t>
      </w:r>
    </w:p>
    <w:p w14:paraId="60108D05" w14:textId="152DD766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75FEED54" w14:textId="01354280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14:paraId="4FE3B1AA" w14:textId="327E8597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права, обязанности и ответственность исполнителя, заказчика и обучающегося;</w:t>
      </w:r>
    </w:p>
    <w:p w14:paraId="6D23B43A" w14:textId="03AE3D57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полная стоимость образовательных услуг, порядок их оплаты;</w:t>
      </w:r>
    </w:p>
    <w:p w14:paraId="0DC5FD60" w14:textId="4F3D4613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14:paraId="7F95F95A" w14:textId="75B640CA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2F69" w:rsidRPr="005F7FAA">
        <w:rPr>
          <w:rFonts w:ascii="Times New Roman" w:hAnsi="Times New Roman"/>
          <w:sz w:val="24"/>
          <w:szCs w:val="24"/>
        </w:rPr>
        <w:t xml:space="preserve">наименование </w:t>
      </w:r>
      <w:r w:rsidR="00821CAD" w:rsidRPr="005F7FAA">
        <w:rPr>
          <w:rFonts w:ascii="Times New Roman" w:hAnsi="Times New Roman"/>
          <w:sz w:val="24"/>
          <w:szCs w:val="24"/>
        </w:rPr>
        <w:t>образовательн</w:t>
      </w:r>
      <w:r w:rsidR="00542F69" w:rsidRPr="005F7FAA">
        <w:rPr>
          <w:rFonts w:ascii="Times New Roman" w:hAnsi="Times New Roman"/>
          <w:sz w:val="24"/>
          <w:szCs w:val="24"/>
        </w:rPr>
        <w:t>ой</w:t>
      </w:r>
      <w:r w:rsidR="00821CAD" w:rsidRPr="005F7FAA">
        <w:rPr>
          <w:rFonts w:ascii="Times New Roman" w:hAnsi="Times New Roman"/>
          <w:sz w:val="24"/>
          <w:szCs w:val="24"/>
        </w:rPr>
        <w:t xml:space="preserve"> программ</w:t>
      </w:r>
      <w:r w:rsidR="00542F69" w:rsidRPr="005F7FAA">
        <w:rPr>
          <w:rFonts w:ascii="Times New Roman" w:hAnsi="Times New Roman"/>
          <w:sz w:val="24"/>
          <w:szCs w:val="24"/>
        </w:rPr>
        <w:t>ы (указание научной специальности)</w:t>
      </w:r>
      <w:r w:rsidR="00821CAD" w:rsidRPr="005F7FAA">
        <w:rPr>
          <w:rFonts w:ascii="Times New Roman" w:hAnsi="Times New Roman"/>
          <w:sz w:val="24"/>
          <w:szCs w:val="24"/>
        </w:rPr>
        <w:t>;</w:t>
      </w:r>
    </w:p>
    <w:p w14:paraId="378BFBB7" w14:textId="208590D3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форма обучения;</w:t>
      </w:r>
    </w:p>
    <w:p w14:paraId="10446570" w14:textId="277664C2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сроки освоения образовательной программы (продолжительность обучения);</w:t>
      </w:r>
    </w:p>
    <w:p w14:paraId="7610836F" w14:textId="308C0777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порядок изменения и расторжения договора;</w:t>
      </w:r>
    </w:p>
    <w:p w14:paraId="728F2B36" w14:textId="36F04864" w:rsidR="00821CAD" w:rsidRPr="005F7FAA" w:rsidRDefault="00C925B6" w:rsidP="00AE2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1CAD" w:rsidRPr="005F7FAA">
        <w:rPr>
          <w:rFonts w:ascii="Times New Roman" w:hAnsi="Times New Roman"/>
          <w:sz w:val="24"/>
          <w:szCs w:val="24"/>
        </w:rPr>
        <w:t>другие необходимые сведения, связанные со спецификой оказываемых платных образовательных услуг.</w:t>
      </w:r>
    </w:p>
    <w:p w14:paraId="7979BA6A" w14:textId="46486EB5" w:rsidR="00821CAD" w:rsidRPr="005F7FAA" w:rsidRDefault="0069195E" w:rsidP="00C925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3.4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Договор не может содержать условия, которые ограничивают права лиц, имеющих право на получение образования в аспирантуре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РФ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4DF161D4" w14:textId="63CBFA75" w:rsidR="00821CAD" w:rsidRPr="005F7FAA" w:rsidRDefault="0069195E" w:rsidP="00C925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3.5</w:t>
      </w:r>
      <w:r w:rsidR="006E7986">
        <w:rPr>
          <w:rFonts w:ascii="Times New Roman" w:hAnsi="Times New Roman"/>
          <w:sz w:val="24"/>
          <w:szCs w:val="24"/>
        </w:rPr>
        <w:t>.</w:t>
      </w:r>
      <w:r w:rsidR="009E2BD6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 xml:space="preserve">Сведения, указанные в договоре, должны соответствовать информации, размещенной на официальном сайте </w:t>
      </w:r>
      <w:r w:rsidRPr="005F7FAA">
        <w:rPr>
          <w:rFonts w:ascii="Times New Roman" w:hAnsi="Times New Roman"/>
          <w:sz w:val="24"/>
          <w:szCs w:val="24"/>
        </w:rPr>
        <w:t xml:space="preserve">ФИЦ ИнБЮМ </w:t>
      </w:r>
      <w:r w:rsidR="00821CAD" w:rsidRPr="005F7FAA">
        <w:rPr>
          <w:rFonts w:ascii="Times New Roman" w:hAnsi="Times New Roman"/>
          <w:sz w:val="24"/>
          <w:szCs w:val="24"/>
        </w:rPr>
        <w:t>на дату заключения договора.</w:t>
      </w:r>
    </w:p>
    <w:p w14:paraId="4042DC74" w14:textId="77777777" w:rsidR="00821CAD" w:rsidRPr="005F7FAA" w:rsidRDefault="00821CAD" w:rsidP="005F7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0103132" w14:textId="7CF087F7" w:rsidR="00821CAD" w:rsidRDefault="00C925B6" w:rsidP="00C925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21CAD" w:rsidRPr="005F7FAA">
        <w:rPr>
          <w:rFonts w:ascii="Times New Roman" w:hAnsi="Times New Roman"/>
          <w:sz w:val="24"/>
          <w:szCs w:val="24"/>
        </w:rPr>
        <w:t xml:space="preserve">Ответственность </w:t>
      </w:r>
      <w:r w:rsidR="00107757" w:rsidRPr="005F7FAA">
        <w:rPr>
          <w:rFonts w:ascii="Times New Roman" w:hAnsi="Times New Roman"/>
          <w:sz w:val="24"/>
          <w:szCs w:val="24"/>
        </w:rPr>
        <w:t>ФИЦ ИнБЮМ</w:t>
      </w:r>
      <w:r w:rsidR="00821CAD" w:rsidRPr="005F7FAA">
        <w:rPr>
          <w:rFonts w:ascii="Times New Roman" w:hAnsi="Times New Roman"/>
          <w:sz w:val="24"/>
          <w:szCs w:val="24"/>
        </w:rPr>
        <w:t xml:space="preserve"> и заказчика</w:t>
      </w:r>
    </w:p>
    <w:p w14:paraId="329D1813" w14:textId="77777777" w:rsidR="00C925B6" w:rsidRPr="005F7FAA" w:rsidRDefault="00C925B6" w:rsidP="00C925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14:paraId="683C29F2" w14:textId="18F1A22B" w:rsidR="00821CAD" w:rsidRPr="005F7FAA" w:rsidRDefault="0069195E" w:rsidP="00C925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4.1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hAnsi="Times New Roman"/>
          <w:sz w:val="24"/>
          <w:szCs w:val="24"/>
        </w:rPr>
        <w:t xml:space="preserve"> </w:t>
      </w:r>
      <w:r w:rsidR="00821CAD" w:rsidRPr="005F7FAA">
        <w:rPr>
          <w:rFonts w:ascii="Times New Roman" w:hAnsi="Times New Roman"/>
          <w:sz w:val="24"/>
          <w:szCs w:val="24"/>
        </w:rPr>
        <w:t>За неисполнение либо ненадлежащее исполнение обязательств по договору и</w:t>
      </w:r>
      <w:r w:rsidR="00807857">
        <w:rPr>
          <w:rFonts w:ascii="Times New Roman" w:hAnsi="Times New Roman"/>
          <w:sz w:val="24"/>
          <w:szCs w:val="24"/>
        </w:rPr>
        <w:t>сполнитель и</w:t>
      </w:r>
      <w:r w:rsidR="00821CAD" w:rsidRPr="005F7FAA">
        <w:rPr>
          <w:rFonts w:ascii="Times New Roman" w:hAnsi="Times New Roman"/>
          <w:sz w:val="24"/>
          <w:szCs w:val="24"/>
        </w:rPr>
        <w:t xml:space="preserve"> заказчик несут ответственность, предусмотренную договором и законодательством Российской Федерации.</w:t>
      </w:r>
    </w:p>
    <w:p w14:paraId="6722207F" w14:textId="7120DD5C" w:rsidR="00821CAD" w:rsidRPr="005F7FAA" w:rsidRDefault="0069195E" w:rsidP="00C925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F7FAA">
        <w:rPr>
          <w:rFonts w:ascii="Times New Roman" w:hAnsi="Times New Roman"/>
          <w:sz w:val="24"/>
          <w:szCs w:val="24"/>
        </w:rPr>
        <w:t>4.2</w:t>
      </w:r>
      <w:r w:rsidR="006E7986">
        <w:rPr>
          <w:rFonts w:ascii="Times New Roman" w:hAnsi="Times New Roman"/>
          <w:sz w:val="24"/>
          <w:szCs w:val="24"/>
        </w:rPr>
        <w:t>.</w:t>
      </w: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345A472" w14:textId="640E100E" w:rsidR="00821CAD" w:rsidRPr="005F7FAA" w:rsidRDefault="00C925B6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безвозмездного оказания образовательных услуг;</w:t>
      </w:r>
    </w:p>
    <w:p w14:paraId="41C26A01" w14:textId="0CE29C0B" w:rsidR="00821CAD" w:rsidRPr="005F7FAA" w:rsidRDefault="00C925B6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соразмерного уменьшения стоимости оказанных платных образовательных услуг;</w:t>
      </w:r>
    </w:p>
    <w:p w14:paraId="5A6971DE" w14:textId="5FC08356" w:rsidR="00821CAD" w:rsidRPr="005F7FAA" w:rsidRDefault="00C925B6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возмещения понесенных им расходов на устранение </w:t>
      </w:r>
      <w:r w:rsidR="0069195E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недостатков,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оказанных платных образовательных услуг своими силами или третьими лицами.</w:t>
      </w:r>
    </w:p>
    <w:p w14:paraId="1A4232C2" w14:textId="14D916F9" w:rsidR="00821CAD" w:rsidRPr="005F7FAA" w:rsidRDefault="0069195E" w:rsidP="00C925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4.3</w:t>
      </w:r>
      <w:r w:rsidR="006E7986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</w:t>
      </w:r>
      <w:r w:rsidRPr="005F7FAA">
        <w:rPr>
          <w:rFonts w:ascii="Times New Roman" w:hAnsi="Times New Roman"/>
          <w:sz w:val="24"/>
          <w:szCs w:val="24"/>
        </w:rPr>
        <w:t xml:space="preserve"> ФИЦ ИнБЮМ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8A1FF89" w14:textId="67530E5E" w:rsidR="00821CAD" w:rsidRPr="005F7FAA" w:rsidRDefault="0069195E" w:rsidP="004D3D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4.4</w:t>
      </w:r>
      <w:r w:rsidR="006E7986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Если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5F7FAA">
        <w:rPr>
          <w:rFonts w:ascii="Times New Roman" w:hAnsi="Times New Roman"/>
          <w:sz w:val="24"/>
          <w:szCs w:val="24"/>
        </w:rPr>
        <w:t>ФИЦ ИнБЮМ</w:t>
      </w: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нарушил сроки оказания платных образовательных услуг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9D51A69" w14:textId="1C9358F8" w:rsidR="00821CAD" w:rsidRPr="005F7FAA" w:rsidRDefault="004D3D7C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платных образовательных услуг или закончить оказание платных образовательных услуг;</w:t>
      </w:r>
    </w:p>
    <w:p w14:paraId="7F6320DB" w14:textId="479B5B53" w:rsidR="00821CAD" w:rsidRPr="005F7FAA" w:rsidRDefault="004D3D7C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18F0755C" w14:textId="05420FDD" w:rsidR="00821CAD" w:rsidRPr="005F7FAA" w:rsidRDefault="004D3D7C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потребовать уменьшения стоимости платных образовательных услуг;</w:t>
      </w:r>
    </w:p>
    <w:p w14:paraId="5BD31161" w14:textId="5C86D860" w:rsidR="00821CAD" w:rsidRPr="005F7FAA" w:rsidRDefault="004D3D7C" w:rsidP="00664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- 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расторгнуть договор.</w:t>
      </w:r>
    </w:p>
    <w:p w14:paraId="4B4E909A" w14:textId="785B2A06" w:rsidR="00821CAD" w:rsidRPr="005F7FAA" w:rsidRDefault="00CB1A28" w:rsidP="004D3D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4.5</w:t>
      </w:r>
      <w:r w:rsidR="006E7986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Заказчик вправе потребовать полного возмещения убытков, </w:t>
      </w:r>
      <w:r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>причиненных ему</w:t>
      </w:r>
      <w:r w:rsidR="00821CAD" w:rsidRPr="005F7FA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связи с нарушением сроков начала или окончания оказания платных образовательных услуг, а также в связи с недостатками платных образовательных услуг.</w:t>
      </w:r>
    </w:p>
    <w:p w14:paraId="5DBB55CF" w14:textId="3C27C6D9" w:rsidR="008753B3" w:rsidRPr="005F7FAA" w:rsidRDefault="008753B3" w:rsidP="005F7FA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r31"/>
      <w:bookmarkEnd w:id="2"/>
    </w:p>
    <w:p w14:paraId="1AE64625" w14:textId="77777777" w:rsidR="001A56CA" w:rsidRDefault="001A56C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BB2EE7" w14:textId="44CA2B27" w:rsidR="00B74DFB" w:rsidRPr="005F7FAA" w:rsidRDefault="00B74DFB" w:rsidP="001B14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lastRenderedPageBreak/>
        <w:t>ДОГОВОР № ______</w:t>
      </w:r>
    </w:p>
    <w:p w14:paraId="13034630" w14:textId="77777777" w:rsidR="00B74DFB" w:rsidRPr="005F7FAA" w:rsidRDefault="00B74DFB" w:rsidP="001B14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об оказании платных образовательных услуг по программам высшего образования</w:t>
      </w:r>
    </w:p>
    <w:p w14:paraId="7FA852FC" w14:textId="77777777" w:rsidR="00B74DFB" w:rsidRPr="005F7FAA" w:rsidRDefault="00B74DFB" w:rsidP="005F7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48C8C" w14:textId="77777777" w:rsidR="00B74DFB" w:rsidRPr="005F7FAA" w:rsidRDefault="00B74DFB" w:rsidP="005F7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0D291" w14:textId="0314A74D" w:rsidR="00B74DFB" w:rsidRPr="005F7FAA" w:rsidRDefault="00B74DFB" w:rsidP="005F7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г. Севастополь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D6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14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«____» _____________ 202</w:t>
      </w:r>
      <w:r w:rsidR="001A56C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276ADA52" w14:textId="77777777" w:rsidR="00B74DFB" w:rsidRPr="005F7FAA" w:rsidRDefault="00B74DFB" w:rsidP="005F7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4646DE" w14:textId="77777777" w:rsidR="00B74DFB" w:rsidRPr="005F7FAA" w:rsidRDefault="00B74DFB" w:rsidP="005F7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198CA4" w14:textId="3ACBB703" w:rsidR="00B74DFB" w:rsidRPr="005F7FAA" w:rsidRDefault="00B74DFB" w:rsidP="008D6F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 (сокращенно ФИЦ ИнБЮМ), именуемое в дальнейшем ИСПОЛНИТЕЛЬ, имеющее лицензию на осуществление образовательной деятельности регистрационный № 2849 от 28.08.2019, </w:t>
      </w:r>
      <w:r w:rsidR="008D6F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директора Горбунова Романа Вячеславовича, </w:t>
      </w:r>
      <w:bookmarkStart w:id="3" w:name="_Hlk62718409"/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Устава и приказа Минобрнауки России от 20.10.2020 № 10-3/438 п-о</w:t>
      </w:r>
      <w:bookmarkEnd w:id="3"/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 и гражданин (-ка) ______________________________________________, именуем_____ в дальнейшем ЗАКАЗЧИК с другой стороны, совместно именуемые Стороны, заключили настоящий Договор (далее - Договор) о нижеследующем:</w:t>
      </w:r>
    </w:p>
    <w:p w14:paraId="773528D2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BF7CD" w14:textId="77777777" w:rsidR="00B74DFB" w:rsidRPr="005F7FAA" w:rsidRDefault="00B74DFB" w:rsidP="008D6F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67"/>
      <w:bookmarkEnd w:id="4"/>
      <w:r w:rsidRPr="005F7FAA">
        <w:rPr>
          <w:rFonts w:ascii="Times New Roman" w:hAnsi="Times New Roman"/>
          <w:sz w:val="24"/>
          <w:szCs w:val="24"/>
        </w:rPr>
        <w:t>I. Предмет Договора</w:t>
      </w:r>
    </w:p>
    <w:p w14:paraId="420E4286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ADA5C" w14:textId="46300178" w:rsidR="00B74DFB" w:rsidRPr="005F7FAA" w:rsidRDefault="00B74DFB" w:rsidP="008D6F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F7FAA">
        <w:rPr>
          <w:rFonts w:ascii="Times New Roman" w:eastAsia="Times New Roman" w:hAnsi="Times New Roman"/>
          <w:sz w:val="24"/>
          <w:szCs w:val="24"/>
        </w:rPr>
        <w:t xml:space="preserve">1.1. Исполнитель обязуется предоставить Заказчику образовательные услуги по программе подготовки научных и научно-педагогических кадров в аспирантуре, в соответствии с </w:t>
      </w:r>
      <w:r w:rsidRPr="005F7FAA">
        <w:rPr>
          <w:rFonts w:ascii="Times New Roman" w:hAnsi="Times New Roman"/>
          <w:sz w:val="24"/>
          <w:szCs w:val="24"/>
        </w:rPr>
        <w:t>Приказом Минобрнауки России от 20</w:t>
      </w:r>
      <w:r w:rsidR="008D6F45">
        <w:rPr>
          <w:rFonts w:ascii="Times New Roman" w:hAnsi="Times New Roman"/>
          <w:sz w:val="24"/>
          <w:szCs w:val="24"/>
        </w:rPr>
        <w:t>.10.</w:t>
      </w:r>
      <w:r w:rsidRPr="005F7FAA">
        <w:rPr>
          <w:rFonts w:ascii="Times New Roman" w:hAnsi="Times New Roman"/>
          <w:sz w:val="24"/>
          <w:szCs w:val="24"/>
        </w:rPr>
        <w:t>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</w:t>
      </w:r>
      <w:r w:rsidRPr="005F7FAA">
        <w:rPr>
          <w:rFonts w:ascii="Times New Roman" w:eastAsia="Times New Roman" w:hAnsi="Times New Roman"/>
          <w:sz w:val="24"/>
          <w:szCs w:val="24"/>
        </w:rPr>
        <w:t>, по научной специальности_____________________________________________________ ,</w:t>
      </w:r>
      <w:r w:rsidR="00320C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37C06D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5F7FAA"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                  (шифр, наименование научной специальности)</w:t>
      </w:r>
    </w:p>
    <w:p w14:paraId="6ADE20F6" w14:textId="2D39B4A2" w:rsidR="00B74DFB" w:rsidRPr="005F7FAA" w:rsidRDefault="00B74DFB" w:rsidP="001B1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FAA">
        <w:rPr>
          <w:rFonts w:ascii="Times New Roman" w:eastAsia="Times New Roman" w:hAnsi="Times New Roman"/>
          <w:sz w:val="24"/>
          <w:szCs w:val="24"/>
        </w:rPr>
        <w:t>по очной форме обучения, а Заказчик обязуется освоить образовательную программу и оплатить обучение на условиях, определенных настоящим договором.</w:t>
      </w:r>
    </w:p>
    <w:p w14:paraId="66A377DF" w14:textId="77777777" w:rsidR="00B74DFB" w:rsidRPr="005F7FAA" w:rsidRDefault="00B74DFB" w:rsidP="00320C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F7FAA">
        <w:rPr>
          <w:rFonts w:ascii="Times New Roman" w:eastAsia="Times New Roman" w:hAnsi="Times New Roman"/>
          <w:sz w:val="24"/>
          <w:szCs w:val="24"/>
        </w:rPr>
        <w:t>Обучение по образовательной программе осуществляется в пределах федеральных государственных требований в соответствии с планом научной деятельности, учебным планом, календарным учебным графиком, рабочими программами дисциплин и практики.</w:t>
      </w:r>
    </w:p>
    <w:p w14:paraId="283AA59E" w14:textId="4EBCA645" w:rsidR="00B74DFB" w:rsidRPr="005F7FAA" w:rsidRDefault="00B74DFB" w:rsidP="00320C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1.2. Срок обучения по программе подготовки</w:t>
      </w:r>
      <w:r w:rsidR="004B73E7">
        <w:rPr>
          <w:rFonts w:ascii="Times New Roman" w:hAnsi="Times New Roman"/>
          <w:sz w:val="24"/>
          <w:szCs w:val="24"/>
        </w:rPr>
        <w:t xml:space="preserve"> научных и</w:t>
      </w:r>
      <w:r w:rsidRPr="005F7FAA">
        <w:rPr>
          <w:rFonts w:ascii="Times New Roman" w:hAnsi="Times New Roman"/>
          <w:sz w:val="24"/>
          <w:szCs w:val="24"/>
        </w:rPr>
        <w:t xml:space="preserve"> научно-педагогических кадров в аспирантуре составляет </w:t>
      </w:r>
      <w:r w:rsidRPr="005F7FAA">
        <w:rPr>
          <w:rFonts w:ascii="Times New Roman" w:hAnsi="Times New Roman"/>
          <w:sz w:val="24"/>
          <w:szCs w:val="24"/>
          <w:u w:val="single"/>
        </w:rPr>
        <w:t>4 года</w:t>
      </w:r>
      <w:r w:rsidRPr="005F7FAA">
        <w:rPr>
          <w:rFonts w:ascii="Times New Roman" w:hAnsi="Times New Roman"/>
          <w:sz w:val="24"/>
          <w:szCs w:val="24"/>
        </w:rPr>
        <w:t>.</w:t>
      </w:r>
    </w:p>
    <w:p w14:paraId="6CF05EAF" w14:textId="77777777" w:rsidR="00B74DFB" w:rsidRPr="005F7FAA" w:rsidRDefault="00B74DFB" w:rsidP="00320C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программы подготовки научных и научно-педагогических кадров в аспирантуре и успешного прохождения итоговой аттестации выдается заключение и свидетельство об окончании аспирантуры.</w:t>
      </w:r>
    </w:p>
    <w:p w14:paraId="5C6D59EE" w14:textId="77777777" w:rsidR="00B74DFB" w:rsidRPr="005F7FAA" w:rsidRDefault="00B74DFB" w:rsidP="00320C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1.4. В случае, если ЗАКАЗЧИК получил на итоговой аттестации неудовлетворительные результаты, либо освоил часть программы аспирантуры и (или) отчислен из ФИЦ ИнБЮМ, выдается справка об освоении программ аспирантуры или о периоде освоения программ аспирантуры.</w:t>
      </w:r>
    </w:p>
    <w:p w14:paraId="6A1FF120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24784" w14:textId="0857B02D" w:rsidR="00B74DFB" w:rsidRPr="005F7FAA" w:rsidRDefault="00B74DFB" w:rsidP="00320C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5" w:name="Par89"/>
      <w:bookmarkEnd w:id="5"/>
      <w:r w:rsidRPr="005F7FAA">
        <w:rPr>
          <w:rFonts w:ascii="Times New Roman" w:hAnsi="Times New Roman"/>
          <w:sz w:val="24"/>
          <w:szCs w:val="24"/>
        </w:rPr>
        <w:t>II. Взаимодействие сторон</w:t>
      </w:r>
    </w:p>
    <w:p w14:paraId="492E8C90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34296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2.1. ИСПОЛНИТЕЛЬ вправе:</w:t>
      </w:r>
    </w:p>
    <w:p w14:paraId="58AE38E7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2EC9C98A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ФИЦ ИнБЮМ, настоящим Договором и локальными нормативными актами ФИЦ ИнБЮМ.</w:t>
      </w:r>
    </w:p>
    <w:p w14:paraId="0E4581E3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49146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lastRenderedPageBreak/>
        <w:t>2.2. ЗАКАЗЧИК вправе:</w:t>
      </w:r>
    </w:p>
    <w:p w14:paraId="2D95D990" w14:textId="477D9EB0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F7FAA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5F7FAA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CA4B9F">
        <w:rPr>
          <w:rFonts w:ascii="Times New Roman" w:hAnsi="Times New Roman"/>
          <w:sz w:val="24"/>
          <w:szCs w:val="24"/>
        </w:rPr>
        <w:t>;</w:t>
      </w:r>
    </w:p>
    <w:p w14:paraId="68C82674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2.2.2. Пользоваться в порядке, установленном локальными нормативными актами, имуществом ФИЦ ИнБЮМ, необходимым для освоения образовательной программы;</w:t>
      </w:r>
    </w:p>
    <w:p w14:paraId="6178125F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2.2.3. Принимать в порядке, установленном локальными нормативными актами ФИЦ ИнБЮМ, участие в социально-культурных, оздоровительных и иных мероприятиях, организованных ФИЦ ИнБЮМ;</w:t>
      </w:r>
    </w:p>
    <w:p w14:paraId="5665A55F" w14:textId="77777777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48605B5" w14:textId="39A0E17C" w:rsidR="00B74DFB" w:rsidRPr="005F7FAA" w:rsidRDefault="00B74DFB" w:rsidP="001F4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 xml:space="preserve">2.3. ЗАКАЗЧИК вправе пользоваться иными академическими правами, предусмотренными </w:t>
      </w:r>
      <w:hyperlink r:id="rId5" w:history="1">
        <w:r w:rsidRPr="005F7FAA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Pr="005F7FAA">
        <w:rPr>
          <w:rFonts w:ascii="Times New Roman" w:hAnsi="Times New Roman"/>
          <w:sz w:val="24"/>
          <w:szCs w:val="24"/>
        </w:rPr>
        <w:t xml:space="preserve"> Федерального закона от 29.12.2012 № 273-ФЗ «Об образовании в Российской Федерации». </w:t>
      </w:r>
    </w:p>
    <w:p w14:paraId="2A96AAF2" w14:textId="77777777" w:rsidR="00B74DFB" w:rsidRPr="005F7FAA" w:rsidRDefault="00B74DFB" w:rsidP="009A5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 ИСПОЛНИТЕЛЬ обязан:</w:t>
      </w:r>
    </w:p>
    <w:p w14:paraId="7128CBF8" w14:textId="6CCB02E9" w:rsidR="00B74DFB" w:rsidRPr="005F7FAA" w:rsidRDefault="00B74DFB" w:rsidP="009A5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Зачислить ЗАКАЗЧИКА, выполнившего установленные законодательством Российской Федерации, Уставом </w:t>
      </w:r>
      <w:r w:rsidRPr="005F7FAA">
        <w:rPr>
          <w:rFonts w:ascii="Times New Roman" w:hAnsi="Times New Roman"/>
          <w:sz w:val="24"/>
          <w:szCs w:val="24"/>
        </w:rPr>
        <w:t>ФИЦ ИнБЮМ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, его локальными нормативными актами условия приема, в качестве аспиранта образовательной программы подготовки</w:t>
      </w:r>
      <w:r w:rsidR="003404E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кадров;</w:t>
      </w:r>
    </w:p>
    <w:p w14:paraId="4525E2ED" w14:textId="6EAAB316" w:rsidR="00B74DFB" w:rsidRPr="005F7FAA" w:rsidRDefault="00B74DFB" w:rsidP="009A5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BD1FA5">
        <w:rPr>
          <w:rFonts w:ascii="Times New Roman" w:hAnsi="Times New Roman"/>
          <w:sz w:val="24"/>
          <w:szCs w:val="24"/>
        </w:rPr>
        <w:t>;</w:t>
      </w:r>
    </w:p>
    <w:p w14:paraId="597F856C" w14:textId="364377DD" w:rsidR="00B74DFB" w:rsidRPr="005F7FAA" w:rsidRDefault="00B74DFB" w:rsidP="00264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</w:t>
      </w:r>
      <w:r w:rsidR="003404E7">
        <w:rPr>
          <w:rFonts w:ascii="Times New Roman" w:hAnsi="Times New Roman"/>
          <w:sz w:val="24"/>
          <w:szCs w:val="24"/>
        </w:rPr>
        <w:t>и</w:t>
      </w:r>
      <w:r w:rsidRPr="005F7FAA">
        <w:rPr>
          <w:rFonts w:ascii="Times New Roman" w:hAnsi="Times New Roman"/>
          <w:sz w:val="24"/>
          <w:szCs w:val="24"/>
        </w:rPr>
        <w:t xml:space="preserve"> государственным</w:t>
      </w:r>
      <w:r w:rsidR="003404E7">
        <w:rPr>
          <w:rFonts w:ascii="Times New Roman" w:hAnsi="Times New Roman"/>
          <w:sz w:val="24"/>
          <w:szCs w:val="24"/>
        </w:rPr>
        <w:t>и</w:t>
      </w:r>
      <w:r w:rsidR="004B73E7">
        <w:rPr>
          <w:rFonts w:ascii="Times New Roman" w:hAnsi="Times New Roman"/>
          <w:sz w:val="24"/>
          <w:szCs w:val="24"/>
        </w:rPr>
        <w:t xml:space="preserve"> </w:t>
      </w:r>
      <w:r w:rsidR="003404E7">
        <w:rPr>
          <w:rFonts w:ascii="Times New Roman" w:hAnsi="Times New Roman"/>
          <w:sz w:val="24"/>
          <w:szCs w:val="24"/>
        </w:rPr>
        <w:t>требованиями</w:t>
      </w:r>
      <w:r w:rsidRPr="005F7FAA">
        <w:rPr>
          <w:rFonts w:ascii="Times New Roman" w:hAnsi="Times New Roman"/>
          <w:sz w:val="24"/>
          <w:szCs w:val="24"/>
        </w:rPr>
        <w:t>, учебным планом, в том числе индивидуальным, и расписанием занятий;</w:t>
      </w:r>
    </w:p>
    <w:p w14:paraId="0C2E6C96" w14:textId="77777777" w:rsidR="00B74DFB" w:rsidRPr="005F7FAA" w:rsidRDefault="00B74DFB" w:rsidP="00BD1F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2.4.4. Принимать от ЗАКАЗЧИКА плату за образовательные услуги;</w:t>
      </w:r>
    </w:p>
    <w:p w14:paraId="6C085CA1" w14:textId="77777777" w:rsidR="00B74DFB" w:rsidRPr="005F7FAA" w:rsidRDefault="00B74DFB" w:rsidP="00BD1F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7D677CA" w14:textId="77777777" w:rsidR="00B74DFB" w:rsidRPr="005F7FAA" w:rsidRDefault="00B74DFB" w:rsidP="00BD1F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2.4.6. Назначить ЗАКАЗЧИКУ научного руководителя;</w:t>
      </w:r>
    </w:p>
    <w:p w14:paraId="19BE380F" w14:textId="72D761B9" w:rsidR="00B74DFB" w:rsidRPr="005F7FAA" w:rsidRDefault="00B74DFB" w:rsidP="00BD1F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2.4.7. Создать условия для освоения программ аспирантуры на основе учебного плана</w:t>
      </w:r>
      <w:r w:rsidR="004B73E7">
        <w:rPr>
          <w:rFonts w:ascii="Times New Roman" w:hAnsi="Times New Roman"/>
          <w:sz w:val="24"/>
          <w:szCs w:val="24"/>
        </w:rPr>
        <w:t xml:space="preserve"> и</w:t>
      </w:r>
      <w:r w:rsidR="004B73E7" w:rsidRPr="004B73E7">
        <w:rPr>
          <w:rFonts w:ascii="Times New Roman" w:eastAsia="Times New Roman" w:hAnsi="Times New Roman"/>
          <w:sz w:val="24"/>
          <w:szCs w:val="24"/>
        </w:rPr>
        <w:t xml:space="preserve"> </w:t>
      </w:r>
      <w:r w:rsidR="004B73E7" w:rsidRPr="005F7FAA">
        <w:rPr>
          <w:rFonts w:ascii="Times New Roman" w:eastAsia="Times New Roman" w:hAnsi="Times New Roman"/>
          <w:sz w:val="24"/>
          <w:szCs w:val="24"/>
        </w:rPr>
        <w:t>план</w:t>
      </w:r>
      <w:r w:rsidR="004B73E7">
        <w:rPr>
          <w:rFonts w:ascii="Times New Roman" w:eastAsia="Times New Roman" w:hAnsi="Times New Roman"/>
          <w:sz w:val="24"/>
          <w:szCs w:val="24"/>
        </w:rPr>
        <w:t>а</w:t>
      </w:r>
      <w:r w:rsidR="004B73E7" w:rsidRPr="005F7FAA">
        <w:rPr>
          <w:rFonts w:ascii="Times New Roman" w:eastAsia="Times New Roman" w:hAnsi="Times New Roman"/>
          <w:sz w:val="24"/>
          <w:szCs w:val="24"/>
        </w:rPr>
        <w:t xml:space="preserve"> научной деятельности</w:t>
      </w:r>
      <w:r w:rsidRPr="005F7FAA">
        <w:rPr>
          <w:rFonts w:ascii="Times New Roman" w:hAnsi="Times New Roman"/>
          <w:sz w:val="24"/>
          <w:szCs w:val="24"/>
        </w:rPr>
        <w:t>.</w:t>
      </w:r>
    </w:p>
    <w:p w14:paraId="14FFDA7D" w14:textId="77777777" w:rsidR="00B74DFB" w:rsidRPr="005F7FAA" w:rsidRDefault="00B74DFB" w:rsidP="00B56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2.5. ЗАКАЗЧИК обязан:</w:t>
      </w:r>
    </w:p>
    <w:p w14:paraId="366DAA41" w14:textId="77777777" w:rsidR="00B74DFB" w:rsidRPr="005F7FAA" w:rsidRDefault="00B74DFB" w:rsidP="00B56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5F7FAA">
          <w:rPr>
            <w:rFonts w:ascii="Times New Roman" w:hAnsi="Times New Roman"/>
            <w:sz w:val="24"/>
            <w:szCs w:val="24"/>
          </w:rPr>
          <w:t>разделе I</w:t>
        </w:r>
      </w:hyperlink>
      <w:r w:rsidRPr="005F7FAA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оплату, в отдел аспирантуры не позднее 3 дней после оплаты;</w:t>
      </w:r>
    </w:p>
    <w:p w14:paraId="282945F9" w14:textId="77777777" w:rsidR="00B74DFB" w:rsidRPr="005F7FAA" w:rsidRDefault="00B74DFB" w:rsidP="00B56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hAnsi="Times New Roman"/>
          <w:sz w:val="24"/>
          <w:szCs w:val="24"/>
        </w:rPr>
        <w:t>2.5.2 Д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план работы;</w:t>
      </w:r>
    </w:p>
    <w:p w14:paraId="526E2A70" w14:textId="77777777" w:rsidR="00B74DFB" w:rsidRPr="005F7FAA" w:rsidRDefault="00B74DFB" w:rsidP="00B56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2.5.3. Выполнять требования Устава </w:t>
      </w:r>
      <w:r w:rsidRPr="005F7FAA">
        <w:rPr>
          <w:rFonts w:ascii="Times New Roman" w:hAnsi="Times New Roman"/>
          <w:sz w:val="24"/>
          <w:szCs w:val="24"/>
        </w:rPr>
        <w:t>ФИЦ ИнБЮМ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, правил внутреннего распорядка обучающихся и иных локальных нормативных актов по вопросам организации и осуществления образовательной деятельности</w:t>
      </w:r>
      <w:r w:rsidRPr="005F7FAA">
        <w:rPr>
          <w:rFonts w:ascii="Times New Roman" w:hAnsi="Times New Roman"/>
          <w:sz w:val="24"/>
          <w:szCs w:val="24"/>
        </w:rPr>
        <w:t xml:space="preserve"> ФИЦ ИнБЮМ.</w:t>
      </w:r>
    </w:p>
    <w:p w14:paraId="675EE161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92626" w14:textId="34C3B3F3" w:rsidR="00B74DFB" w:rsidRPr="005F7FAA" w:rsidRDefault="00B74DFB" w:rsidP="00B56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Par113"/>
      <w:bookmarkEnd w:id="6"/>
      <w:r w:rsidRPr="005F7FAA">
        <w:rPr>
          <w:rFonts w:ascii="Times New Roman" w:hAnsi="Times New Roman"/>
          <w:sz w:val="24"/>
          <w:szCs w:val="24"/>
        </w:rPr>
        <w:t>III. Стоимость образовательных услуг,</w:t>
      </w:r>
    </w:p>
    <w:p w14:paraId="1A394677" w14:textId="52DB3EAD" w:rsidR="00B74DFB" w:rsidRPr="005F7FAA" w:rsidRDefault="00B74DFB" w:rsidP="00B56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сроки и порядок их оплаты</w:t>
      </w:r>
    </w:p>
    <w:p w14:paraId="225101B9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BDC6B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hAnsi="Times New Roman"/>
          <w:sz w:val="24"/>
          <w:szCs w:val="24"/>
        </w:rPr>
        <w:t xml:space="preserve">3.1. Полная стоимость образовательных услуг за весь период обучения составляет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___________руб. (______________________________________________________руб.). </w:t>
      </w:r>
    </w:p>
    <w:p w14:paraId="7A03AFE9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F7F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сумма прописью</w:t>
      </w:r>
    </w:p>
    <w:p w14:paraId="7A8082F0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hAnsi="Times New Roman"/>
          <w:sz w:val="24"/>
          <w:szCs w:val="24"/>
        </w:rPr>
        <w:t xml:space="preserve">Стоимость за каждый год обучения составляет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______________________руб. (______________________________________________________руб.). </w:t>
      </w:r>
    </w:p>
    <w:p w14:paraId="2F2C36C9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</w:t>
      </w:r>
      <w:r w:rsidRPr="005F7FAA">
        <w:rPr>
          <w:rFonts w:ascii="Times New Roman" w:eastAsia="Times New Roman" w:hAnsi="Times New Roman"/>
          <w:i/>
          <w:sz w:val="24"/>
          <w:szCs w:val="24"/>
          <w:lang w:eastAsia="ru-RU"/>
        </w:rPr>
        <w:t>сумма прописью</w:t>
      </w:r>
    </w:p>
    <w:p w14:paraId="4E3E91C3" w14:textId="5FFC630D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Услуга по настоящему Договору не облагается НДС (п.п.14 п.2 ст. 149 Налогового кодекса Российской Федерации).</w:t>
      </w:r>
    </w:p>
    <w:p w14:paraId="516AD063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9C94B0C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3.3. Оплата по договору производится путем перечисления ЗАКАЗЧИКОМ денежных средств на расчетный счет ИСПОЛНИТЕЛЯ, указанный в п.8 Договора, за весь период обучения либо равными частями по полугодиям (за каждый учебный семестр), но не менее чем за один учебный семестр.</w:t>
      </w:r>
    </w:p>
    <w:p w14:paraId="0A50C01D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В случае оплаты обучения полностью или по полугодиям денежные средства вносятся ЗАКАЗЧИКОМ на счет ИСПОЛНИТЕЛЯ не позднее тридцати дней с начала соответствующего учебного семестра.</w:t>
      </w:r>
    </w:p>
    <w:p w14:paraId="56E6C737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3.4. В случае внесения оплаты ЗАКАЗЧИКОМ единовременно за весь период обучения, ее размеры не пересматриваются. </w:t>
      </w:r>
    </w:p>
    <w:p w14:paraId="6E756909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3.5. При расторжении настоящего договора </w:t>
      </w:r>
      <w:r w:rsidRPr="005F7FAA">
        <w:rPr>
          <w:rFonts w:ascii="Times New Roman" w:hAnsi="Times New Roman"/>
          <w:sz w:val="24"/>
          <w:szCs w:val="24"/>
        </w:rPr>
        <w:t xml:space="preserve">ИСПОЛНИТЕЛЬ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возвращает ЗАКАЗЧИКУ внесенную им плату за обучение, за вычетом стоимости фактически оказанных </w:t>
      </w:r>
      <w:r w:rsidRPr="005F7FAA">
        <w:rPr>
          <w:rFonts w:ascii="Times New Roman" w:hAnsi="Times New Roman"/>
          <w:sz w:val="24"/>
          <w:szCs w:val="24"/>
        </w:rPr>
        <w:t xml:space="preserve">ИСПОЛНИТЕЛЕМ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услуг. Индексация внесенных платежей при возврате денежных средств ЗАКАЗЧИКУ не производится.</w:t>
      </w:r>
    </w:p>
    <w:p w14:paraId="294B793B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Pr="005F7FAA">
        <w:rPr>
          <w:rFonts w:ascii="Times New Roman" w:hAnsi="Times New Roman"/>
          <w:sz w:val="24"/>
          <w:szCs w:val="24"/>
        </w:rPr>
        <w:t xml:space="preserve">При оплате образовательных услуг безналичным способом в платежном поручении (квитанции) указывается фамилия, имя, отчество ЗАКАЗЧИКА, год обучения, период, за который производится оплата, направление подготовки, форма обучения, сведения о договоре, сумма платежа, а также </w:t>
      </w:r>
      <w:r w:rsidRPr="005F7FAA">
        <w:rPr>
          <w:rFonts w:ascii="Times New Roman" w:eastAsia="Times New Roman" w:hAnsi="Times New Roman"/>
          <w:sz w:val="24"/>
          <w:szCs w:val="24"/>
          <w:lang w:eastAsia="ru-RU"/>
        </w:rPr>
        <w:t>реквизиты ИСПОЛНИТЕЛЯ.</w:t>
      </w:r>
    </w:p>
    <w:p w14:paraId="4F7682C2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31A68" w14:textId="77777777" w:rsidR="00B74DFB" w:rsidRPr="005F7FAA" w:rsidRDefault="00B74DFB" w:rsidP="00627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Par128"/>
      <w:bookmarkEnd w:id="7"/>
      <w:r w:rsidRPr="005F7FAA">
        <w:rPr>
          <w:rFonts w:ascii="Times New Roman" w:hAnsi="Times New Roman"/>
          <w:sz w:val="24"/>
          <w:szCs w:val="24"/>
        </w:rPr>
        <w:t>IV. Порядок изменения и расторжения Договора</w:t>
      </w:r>
    </w:p>
    <w:p w14:paraId="1098B7AA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AAADB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0972F1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4C8B6A28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 xml:space="preserve">4.3. Действие настоящего Договора прекращается </w:t>
      </w:r>
      <w:r w:rsidRPr="005F7FAA">
        <w:rPr>
          <w:rFonts w:ascii="Times New Roman" w:hAnsi="Times New Roman"/>
          <w:iCs/>
          <w:sz w:val="24"/>
          <w:szCs w:val="24"/>
        </w:rPr>
        <w:t>досрочно:</w:t>
      </w:r>
    </w:p>
    <w:p w14:paraId="1B745BDF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59F53D99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по инициативе ИСПОЛНИТЕЛЯ: в случае применения к ЗАКАЗЧИКУ отчисления как меры дисциплинарного взыскания, в случае невыполнения индивидуального плана работы,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048EA47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по обстоятельствам, не зависящим от воли ЗАКАЗЧИКА и ИСПОЛНИТЕЛЯ, в том числе в случае ликвидации ИСПОЛНИТЕЛЯ.</w:t>
      </w:r>
    </w:p>
    <w:p w14:paraId="78507B82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4.4. Настоящий Договор может быть расторгнут по инициативе ИСПОЛНИТЕЛЯ в одностороннем порядке в случаях:</w:t>
      </w:r>
    </w:p>
    <w:p w14:paraId="429F22A3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применение к ЗАКАЗЧИКУ отчисления как меры дисциплинарного взыскания;</w:t>
      </w:r>
    </w:p>
    <w:p w14:paraId="6E009D28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14:paraId="2899EE7C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установления нарушения порядка приема в Учреждение ИСПОЛНИТЕЛЯ, повлекшего по вине ЗАКАЗЧИКА его незаконное зачисление в образовательную организацию;</w:t>
      </w:r>
    </w:p>
    <w:p w14:paraId="345ED4B4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просрочка оплаты платных образовательных услуг более одного семестра;</w:t>
      </w:r>
    </w:p>
    <w:p w14:paraId="3512C612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2C4581B9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lastRenderedPageBreak/>
        <w:t>4.5. Настоящий Договор может быть расторгнут по инициативе ЗАКАЗЧИКА в одностороннем порядке в случаях:</w:t>
      </w:r>
    </w:p>
    <w:p w14:paraId="018E603E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E0EC952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если обнаружены существенные недостатки предоставляемой образовательной услуги или иные существенные отступления от условий Договора;</w:t>
      </w:r>
    </w:p>
    <w:p w14:paraId="284E1B5E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 xml:space="preserve">- если имеющиеся недостатки образовательных услуг не устранены ИСПОЛНИТЕЛЕМ в срок, согласованный Сторонами; </w:t>
      </w:r>
    </w:p>
    <w:p w14:paraId="577CBC84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- если ИСПОЛНИТЕЛЬ грубо нарушил сроки оказания образовательной услуги либо если во время оказания образовательной услуги стало очевидным, что она не будет оказана в срок;</w:t>
      </w:r>
    </w:p>
    <w:p w14:paraId="6758E5D9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5876A420" w14:textId="7777777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A8347D9" w14:textId="3ED28167" w:rsidR="00B74DFB" w:rsidRPr="005F7FAA" w:rsidRDefault="00B74DFB" w:rsidP="006277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4.8. Настоящий договор прекращает свое действие при успешном завершении обучения по программе подготовки</w:t>
      </w:r>
      <w:r w:rsidR="003404E7">
        <w:rPr>
          <w:rFonts w:ascii="Times New Roman" w:hAnsi="Times New Roman"/>
          <w:sz w:val="24"/>
          <w:szCs w:val="24"/>
        </w:rPr>
        <w:t xml:space="preserve"> научных и</w:t>
      </w:r>
      <w:r w:rsidRPr="005F7FAA">
        <w:rPr>
          <w:rFonts w:ascii="Times New Roman" w:hAnsi="Times New Roman"/>
          <w:sz w:val="24"/>
          <w:szCs w:val="24"/>
        </w:rPr>
        <w:t xml:space="preserve"> научно-педагогических кадров в соответствии с п. 1.1. настоящего договора.</w:t>
      </w:r>
    </w:p>
    <w:p w14:paraId="79684312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1F151" w14:textId="77777777" w:rsidR="00B74DFB" w:rsidRPr="005F7FAA" w:rsidRDefault="00B74DFB" w:rsidP="00CB7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Par140"/>
      <w:bookmarkEnd w:id="8"/>
      <w:r w:rsidRPr="005F7FAA">
        <w:rPr>
          <w:rFonts w:ascii="Times New Roman" w:hAnsi="Times New Roman"/>
          <w:sz w:val="24"/>
          <w:szCs w:val="24"/>
        </w:rPr>
        <w:t>V. Ответственность Исполнителя и Заказчика</w:t>
      </w:r>
    </w:p>
    <w:p w14:paraId="09F379EF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98091" w14:textId="77777777" w:rsidR="00B74DFB" w:rsidRPr="005F7FAA" w:rsidRDefault="00B74DFB" w:rsidP="00CB77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7E6241B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3C2BA" w14:textId="77777777" w:rsidR="00B74DFB" w:rsidRPr="005F7FAA" w:rsidRDefault="00B74DFB" w:rsidP="00CB7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9" w:name="Par154"/>
      <w:bookmarkEnd w:id="9"/>
      <w:r w:rsidRPr="005F7FAA">
        <w:rPr>
          <w:rFonts w:ascii="Times New Roman" w:hAnsi="Times New Roman"/>
          <w:sz w:val="24"/>
          <w:szCs w:val="24"/>
        </w:rPr>
        <w:t>VI. Срок действия Договора</w:t>
      </w:r>
    </w:p>
    <w:p w14:paraId="625225C5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FEC5C" w14:textId="77777777" w:rsidR="00B74DFB" w:rsidRPr="005F7FAA" w:rsidRDefault="00B74DFB" w:rsidP="00CB77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A9B2737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C3FBF" w14:textId="77777777" w:rsidR="00B74DFB" w:rsidRPr="005F7FAA" w:rsidRDefault="00B74DFB" w:rsidP="00CB7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0" w:name="Par158"/>
      <w:bookmarkEnd w:id="10"/>
      <w:r w:rsidRPr="005F7FAA">
        <w:rPr>
          <w:rFonts w:ascii="Times New Roman" w:hAnsi="Times New Roman"/>
          <w:sz w:val="24"/>
          <w:szCs w:val="24"/>
        </w:rPr>
        <w:t>VII. Заключительные положения</w:t>
      </w:r>
    </w:p>
    <w:p w14:paraId="3B666944" w14:textId="77777777" w:rsidR="00B74DFB" w:rsidRPr="005F7FAA" w:rsidRDefault="00B74DFB" w:rsidP="001B1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11850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706EA142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F2D45E7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 до даты издания приказа об окончании обучения или отчислении ЗАКАЗЧИКА из Учреждения ИСПОЛНИТЕЛЯ.</w:t>
      </w:r>
    </w:p>
    <w:p w14:paraId="66DFA288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7.4. Настоящий Договор составлен в 2 экземплярах, имеющих равную юридическую силу, по одному для каждой из сторон. Изменения настоящего Договора могут производиться только в письменной форме и подписываются Сторонами или их уполномоченными представителями.</w:t>
      </w:r>
    </w:p>
    <w:p w14:paraId="2C6B1FA9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11" w:name="Par166"/>
      <w:bookmarkEnd w:id="11"/>
    </w:p>
    <w:p w14:paraId="24AA7196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t>7.6. Заказчик ознакомлен с Уставом ФИЦ ИнБЮМ, Правилами внутреннего распорядка, условиями настоящего договора, сроком обучения, Положением о порядке оплаты образовательных услуг.</w:t>
      </w:r>
    </w:p>
    <w:p w14:paraId="39D43D24" w14:textId="77777777" w:rsidR="00B74DFB" w:rsidRPr="005F7FAA" w:rsidRDefault="00B74DFB" w:rsidP="00351E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7FAA">
        <w:rPr>
          <w:rFonts w:ascii="Times New Roman" w:hAnsi="Times New Roman"/>
          <w:sz w:val="24"/>
          <w:szCs w:val="24"/>
        </w:rPr>
        <w:lastRenderedPageBreak/>
        <w:t xml:space="preserve">7.7. В соответствии с Федеральным законом от 27.07.2006 №152-ФЗ «О персональных данных» Заказчик принимает решение о предоставлении своих персональных данных ИСПОЛНИТЕЛЮ и дает согласие </w:t>
      </w:r>
      <w:r w:rsidRPr="005F7FAA">
        <w:rPr>
          <w:rFonts w:ascii="Times New Roman" w:hAnsi="Times New Roman"/>
          <w:sz w:val="24"/>
          <w:szCs w:val="24"/>
          <w:shd w:val="clear" w:color="auto" w:fill="FFFFFF"/>
        </w:rPr>
        <w:t>на их обработку и распространение свободно, своей волей и в своем интересе.</w:t>
      </w:r>
    </w:p>
    <w:p w14:paraId="1E3A6A04" w14:textId="77777777" w:rsidR="00B74DFB" w:rsidRPr="00C34B87" w:rsidRDefault="00B74DFB" w:rsidP="00B74DFB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201F06C" w14:textId="77777777" w:rsidR="00B74DFB" w:rsidRPr="00C34B87" w:rsidRDefault="00B74DFB" w:rsidP="00B74DFB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p w14:paraId="5F713853" w14:textId="77777777" w:rsidR="00B74DFB" w:rsidRPr="00C34B87" w:rsidRDefault="00B74DFB" w:rsidP="00B74DFB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206" w:type="dxa"/>
        <w:tblLook w:val="01E0" w:firstRow="1" w:lastRow="1" w:firstColumn="1" w:lastColumn="1" w:noHBand="0" w:noVBand="0"/>
      </w:tblPr>
      <w:tblGrid>
        <w:gridCol w:w="4546"/>
        <w:gridCol w:w="5660"/>
      </w:tblGrid>
      <w:tr w:rsidR="00B74DFB" w:rsidRPr="00C34B87" w14:paraId="4B522286" w14:textId="77777777" w:rsidTr="00351EC6">
        <w:trPr>
          <w:trHeight w:val="206"/>
        </w:trPr>
        <w:tc>
          <w:tcPr>
            <w:tcW w:w="4761" w:type="dxa"/>
          </w:tcPr>
          <w:p w14:paraId="158AA0DF" w14:textId="77777777" w:rsidR="00B74DFB" w:rsidRDefault="00B74DFB" w:rsidP="00FB0209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14:paraId="024A40E4" w14:textId="77777777" w:rsidR="00B74DFB" w:rsidRPr="00C34B87" w:rsidRDefault="00B74DFB" w:rsidP="00FB0209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</w:tcPr>
          <w:p w14:paraId="75A80EF1" w14:textId="77777777" w:rsidR="00B74DFB" w:rsidRPr="00C34B87" w:rsidRDefault="00B74DFB" w:rsidP="00FB0209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B74DFB" w:rsidRPr="00C34B87" w14:paraId="4E29E7CB" w14:textId="77777777" w:rsidTr="00351EC6">
        <w:trPr>
          <w:trHeight w:val="4556"/>
        </w:trPr>
        <w:tc>
          <w:tcPr>
            <w:tcW w:w="476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330"/>
            </w:tblGrid>
            <w:tr w:rsidR="00B74DFB" w:rsidRPr="00C34B87" w14:paraId="4192B054" w14:textId="77777777" w:rsidTr="00FB0209">
              <w:trPr>
                <w:trHeight w:val="4567"/>
              </w:trPr>
              <w:tc>
                <w:tcPr>
                  <w:tcW w:w="4545" w:type="dxa"/>
                </w:tcPr>
                <w:p w14:paraId="29033989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hAnsi="Times New Roman"/>
                      <w:sz w:val="24"/>
                      <w:szCs w:val="24"/>
                    </w:rPr>
            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BC301DA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(ФИЦ ИнБЮМ)</w:t>
                  </w:r>
                </w:p>
                <w:p w14:paraId="032AF42C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21E5E5B9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Российская Федерация</w:t>
                  </w:r>
                </w:p>
                <w:p w14:paraId="0BAAA45B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299011, г.Севастополь,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</w:p>
                <w:p w14:paraId="2C6FFFBE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пр-кт Нахимова, д. 2</w:t>
                  </w:r>
                </w:p>
                <w:p w14:paraId="5FB2D6D7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телефон: +7(8692) 54-41-10</w:t>
                  </w:r>
                </w:p>
                <w:p w14:paraId="6AE8E67F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факс: +7(8692) 55-78-13 </w:t>
                  </w:r>
                </w:p>
                <w:p w14:paraId="03DF81AA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14:paraId="307DFD0C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ОГРН 1159204018478 </w:t>
                  </w:r>
                </w:p>
                <w:p w14:paraId="6C61883A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ИНН 9204553264 </w:t>
                  </w:r>
                </w:p>
                <w:p w14:paraId="74B41539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КПП 920401001 </w:t>
                  </w:r>
                </w:p>
                <w:p w14:paraId="3B9F2B29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>ОКПО 00392968</w:t>
                  </w: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 </w:t>
                  </w:r>
                </w:p>
                <w:p w14:paraId="64479CAF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ОКТМО 67312000000 </w:t>
                  </w:r>
                </w:p>
                <w:p w14:paraId="2A52C8C8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ОКВЭД 72.19.9 </w:t>
                  </w:r>
                </w:p>
                <w:p w14:paraId="44ED6704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Банк получателя: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ОТДЕЛЕНИЕ СЕВАСТОПОЛЬ БАНКА РОССИИ / УФК по г. Севастополю г. Севастополь </w:t>
                  </w:r>
                </w:p>
                <w:p w14:paraId="6295CD6E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Наименование получателя: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УФК по г. Севастополю (ФИЦ ИнБЮМ, л/с 20746Э21260) </w:t>
                  </w:r>
                </w:p>
                <w:p w14:paraId="27F6F205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eastAsia="Times New Roman" w:hAnsi="Times New Roman"/>
                      <w:bCs/>
                      <w:color w:val="auto"/>
                    </w:rPr>
                    <w:t xml:space="preserve">БИК </w:t>
                  </w: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016711001 </w:t>
                  </w:r>
                </w:p>
                <w:p w14:paraId="47AF635C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ЕКС (единый казначейский счет): 401028100 45370000056 </w:t>
                  </w:r>
                </w:p>
                <w:p w14:paraId="2E83AD72" w14:textId="77777777" w:rsidR="00B74DFB" w:rsidRPr="00C34B87" w:rsidRDefault="00B74DFB" w:rsidP="00FB0209">
                  <w:pPr>
                    <w:pStyle w:val="a5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34B87">
                    <w:rPr>
                      <w:rFonts w:ascii="Times New Roman" w:hAnsi="Times New Roman"/>
                      <w:bCs/>
                      <w:color w:val="auto"/>
                    </w:rPr>
                    <w:t xml:space="preserve">Счет получателя (№ казначейского счета): 03214643000000017400 </w:t>
                  </w:r>
                </w:p>
                <w:p w14:paraId="0CA1ACE8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3173067E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 ФИЦ ИнБЮМ</w:t>
                  </w:r>
                </w:p>
                <w:p w14:paraId="24CCCAD2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к.г.н.</w:t>
                  </w:r>
                </w:p>
                <w:p w14:paraId="5F8D92DC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4B8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Р.В. Горбунов</w:t>
                  </w:r>
                </w:p>
                <w:p w14:paraId="5547E114" w14:textId="77777777" w:rsidR="00B74DFB" w:rsidRPr="00C34B87" w:rsidRDefault="00B74DFB" w:rsidP="00FB0209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C34B87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  <w:r w:rsidRPr="00C34B87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</w:tbl>
          <w:p w14:paraId="33836E38" w14:textId="77777777" w:rsidR="00B74DFB" w:rsidRPr="00C34B87" w:rsidRDefault="00B74DFB" w:rsidP="00FB0209">
            <w:pPr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</w:tcPr>
          <w:p w14:paraId="54281CCE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Ф.И.О._______________________________________</w:t>
            </w:r>
          </w:p>
          <w:p w14:paraId="21E5E919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2C2AE5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15763942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7F56F0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паспорта _________ номер________________</w:t>
            </w:r>
          </w:p>
          <w:p w14:paraId="77373DB4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Выдан_______________________________________</w:t>
            </w:r>
          </w:p>
          <w:p w14:paraId="1D4720CC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выдачи__________________________________</w:t>
            </w:r>
          </w:p>
          <w:p w14:paraId="4CC1F612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подразделения____________________________</w:t>
            </w:r>
          </w:p>
          <w:p w14:paraId="4809E0B6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Адрес________________________________________</w:t>
            </w:r>
          </w:p>
          <w:p w14:paraId="3DFE8D98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98AD423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Телефон______________________________________</w:t>
            </w:r>
          </w:p>
          <w:p w14:paraId="0DF92D57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4D284A" w14:textId="77777777" w:rsidR="00B74DFB" w:rsidRPr="00C34B87" w:rsidRDefault="00B74DFB" w:rsidP="00FB0209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4A0F75E0" w14:textId="77777777" w:rsidR="00B74DFB" w:rsidRPr="00C34B87" w:rsidRDefault="00B74DFB" w:rsidP="00FB0209">
            <w:pPr>
              <w:tabs>
                <w:tab w:val="left" w:pos="567"/>
                <w:tab w:val="center" w:pos="2497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34B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C34B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(подпись)</w:t>
            </w:r>
          </w:p>
        </w:tc>
      </w:tr>
    </w:tbl>
    <w:p w14:paraId="38AE3349" w14:textId="77777777" w:rsidR="00B74DFB" w:rsidRPr="00C34B87" w:rsidRDefault="00B74DFB" w:rsidP="00B74DFB">
      <w:pPr>
        <w:tabs>
          <w:tab w:val="left" w:pos="567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4C38C48" w14:textId="77777777" w:rsidR="005764CB" w:rsidRDefault="005764CB" w:rsidP="00B74DFB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right"/>
      </w:pPr>
    </w:p>
    <w:sectPr w:rsidR="005764CB" w:rsidSect="004D3D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0059"/>
    <w:multiLevelType w:val="multilevel"/>
    <w:tmpl w:val="9682A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027891"/>
    <w:multiLevelType w:val="hybridMultilevel"/>
    <w:tmpl w:val="8EACCB34"/>
    <w:lvl w:ilvl="0" w:tplc="02642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F7E4C"/>
    <w:multiLevelType w:val="multilevel"/>
    <w:tmpl w:val="ECFC43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C2007B2"/>
    <w:multiLevelType w:val="multilevel"/>
    <w:tmpl w:val="B82C23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77582"/>
    <w:multiLevelType w:val="multilevel"/>
    <w:tmpl w:val="B7D4E7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062B7C"/>
    <w:multiLevelType w:val="multilevel"/>
    <w:tmpl w:val="EC82F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2346617">
    <w:abstractNumId w:val="3"/>
  </w:num>
  <w:num w:numId="2" w16cid:durableId="1547520990">
    <w:abstractNumId w:val="2"/>
  </w:num>
  <w:num w:numId="3" w16cid:durableId="2007591276">
    <w:abstractNumId w:val="0"/>
  </w:num>
  <w:num w:numId="4" w16cid:durableId="1584606083">
    <w:abstractNumId w:val="1"/>
  </w:num>
  <w:num w:numId="5" w16cid:durableId="200703153">
    <w:abstractNumId w:val="5"/>
  </w:num>
  <w:num w:numId="6" w16cid:durableId="666833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AD"/>
    <w:rsid w:val="0005431C"/>
    <w:rsid w:val="000A04C6"/>
    <w:rsid w:val="000D7E36"/>
    <w:rsid w:val="00107757"/>
    <w:rsid w:val="00135F97"/>
    <w:rsid w:val="00142CD3"/>
    <w:rsid w:val="001A56CA"/>
    <w:rsid w:val="001B14DF"/>
    <w:rsid w:val="001F4ED9"/>
    <w:rsid w:val="00247A36"/>
    <w:rsid w:val="0025456F"/>
    <w:rsid w:val="00264CEE"/>
    <w:rsid w:val="00267594"/>
    <w:rsid w:val="002C7802"/>
    <w:rsid w:val="002F5FFA"/>
    <w:rsid w:val="00320CE1"/>
    <w:rsid w:val="003404E7"/>
    <w:rsid w:val="00351EC6"/>
    <w:rsid w:val="00382A2F"/>
    <w:rsid w:val="003E5BCC"/>
    <w:rsid w:val="003F5673"/>
    <w:rsid w:val="004A5572"/>
    <w:rsid w:val="004B73E7"/>
    <w:rsid w:val="004C2E42"/>
    <w:rsid w:val="004D3D7C"/>
    <w:rsid w:val="00542F69"/>
    <w:rsid w:val="00544967"/>
    <w:rsid w:val="005764CB"/>
    <w:rsid w:val="005C62B1"/>
    <w:rsid w:val="005F7FAA"/>
    <w:rsid w:val="00627709"/>
    <w:rsid w:val="00643C4F"/>
    <w:rsid w:val="0066441A"/>
    <w:rsid w:val="00690EFD"/>
    <w:rsid w:val="0069195E"/>
    <w:rsid w:val="006E7986"/>
    <w:rsid w:val="00777675"/>
    <w:rsid w:val="007A06A8"/>
    <w:rsid w:val="007C46FC"/>
    <w:rsid w:val="007F2D5B"/>
    <w:rsid w:val="00807857"/>
    <w:rsid w:val="00821CAD"/>
    <w:rsid w:val="0083092A"/>
    <w:rsid w:val="008753B3"/>
    <w:rsid w:val="008803B0"/>
    <w:rsid w:val="008A01D1"/>
    <w:rsid w:val="008A0219"/>
    <w:rsid w:val="008C2487"/>
    <w:rsid w:val="008D6F45"/>
    <w:rsid w:val="008E1047"/>
    <w:rsid w:val="00924131"/>
    <w:rsid w:val="00945977"/>
    <w:rsid w:val="009468CB"/>
    <w:rsid w:val="00960232"/>
    <w:rsid w:val="009A5107"/>
    <w:rsid w:val="009B558C"/>
    <w:rsid w:val="009C360F"/>
    <w:rsid w:val="009E2BD6"/>
    <w:rsid w:val="00A22DAA"/>
    <w:rsid w:val="00A40DE1"/>
    <w:rsid w:val="00A87D5A"/>
    <w:rsid w:val="00AE2EDF"/>
    <w:rsid w:val="00B4383F"/>
    <w:rsid w:val="00B5688D"/>
    <w:rsid w:val="00B74DFB"/>
    <w:rsid w:val="00BD1FA5"/>
    <w:rsid w:val="00BF5045"/>
    <w:rsid w:val="00C925B6"/>
    <w:rsid w:val="00CA4B9F"/>
    <w:rsid w:val="00CB1A28"/>
    <w:rsid w:val="00CB7791"/>
    <w:rsid w:val="00D426B3"/>
    <w:rsid w:val="00D94B28"/>
    <w:rsid w:val="00DF772A"/>
    <w:rsid w:val="00E57458"/>
    <w:rsid w:val="00F42482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FFB8D"/>
  <w15:chartTrackingRefBased/>
  <w15:docId w15:val="{778C025F-8C9D-42CD-A6BA-FE9C0C2C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31">
    <w:name w:val="CM31"/>
    <w:basedOn w:val="a"/>
    <w:next w:val="a"/>
    <w:uiPriority w:val="99"/>
    <w:rsid w:val="00821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M32">
    <w:name w:val="CM32"/>
    <w:basedOn w:val="a"/>
    <w:next w:val="a"/>
    <w:uiPriority w:val="99"/>
    <w:rsid w:val="00821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M33">
    <w:name w:val="CM33"/>
    <w:basedOn w:val="a"/>
    <w:next w:val="a"/>
    <w:uiPriority w:val="99"/>
    <w:rsid w:val="00821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2">
    <w:name w:val="Основной текст (2)_"/>
    <w:link w:val="20"/>
    <w:rsid w:val="00821CA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CAD"/>
    <w:pPr>
      <w:widowControl w:val="0"/>
      <w:shd w:val="clear" w:color="auto" w:fill="FFFFFF"/>
      <w:spacing w:before="300" w:after="0" w:line="250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Заголовок №1_"/>
    <w:link w:val="10"/>
    <w:rsid w:val="00821CA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21CAD"/>
    <w:pPr>
      <w:widowControl w:val="0"/>
      <w:shd w:val="clear" w:color="auto" w:fill="FFFFFF"/>
      <w:spacing w:after="300" w:line="0" w:lineRule="atLeast"/>
      <w:ind w:hanging="480"/>
      <w:jc w:val="center"/>
      <w:outlineLvl w:val="0"/>
    </w:pPr>
    <w:rPr>
      <w:rFonts w:asciiTheme="minorHAnsi" w:eastAsiaTheme="minorHAnsi" w:hAnsiTheme="minorHAnsi" w:cstheme="minorBidi"/>
      <w:b/>
      <w:bCs/>
    </w:rPr>
  </w:style>
  <w:style w:type="paragraph" w:styleId="a4">
    <w:name w:val="List Paragraph"/>
    <w:basedOn w:val="a"/>
    <w:uiPriority w:val="34"/>
    <w:qFormat/>
    <w:rsid w:val="0069195E"/>
    <w:pPr>
      <w:ind w:left="720"/>
      <w:contextualSpacing/>
    </w:pPr>
  </w:style>
  <w:style w:type="paragraph" w:customStyle="1" w:styleId="ConsPlusNormal">
    <w:name w:val="ConsPlusNormal"/>
    <w:rsid w:val="00875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5">
    <w:name w:val="ÐžÐ±Ñ‹Ñ‡Ð½Ñ‹Ð¹"/>
    <w:basedOn w:val="a"/>
    <w:rsid w:val="008753B3"/>
    <w:pPr>
      <w:widowControl w:val="0"/>
      <w:suppressAutoHyphens/>
      <w:autoSpaceDE w:val="0"/>
      <w:spacing w:after="0" w:line="240" w:lineRule="auto"/>
    </w:pPr>
    <w:rPr>
      <w:rFonts w:ascii="Sans Serif" w:eastAsia="Sans Serif" w:hAnsi="Sans Serif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9C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dcterms:created xsi:type="dcterms:W3CDTF">2022-04-21T13:29:00Z</dcterms:created>
  <dcterms:modified xsi:type="dcterms:W3CDTF">2023-03-24T08:17:00Z</dcterms:modified>
</cp:coreProperties>
</file>